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A5E3" w14:textId="2EC565B7" w:rsidR="0032393F" w:rsidRPr="003A11CA" w:rsidRDefault="0032393F" w:rsidP="004B4C00">
      <w:pPr>
        <w:tabs>
          <w:tab w:val="left" w:pos="4536"/>
          <w:tab w:val="left" w:pos="5670"/>
          <w:tab w:val="left" w:pos="6804"/>
          <w:tab w:val="left" w:pos="8789"/>
        </w:tabs>
        <w:spacing w:line="180" w:lineRule="exact"/>
        <w:ind w:left="9356"/>
        <w:rPr>
          <w:sz w:val="24"/>
        </w:rPr>
      </w:pPr>
      <w:r w:rsidRPr="003A11CA">
        <w:rPr>
          <w:sz w:val="24"/>
        </w:rPr>
        <w:t>Утвержден решением общего собрания Палаты налоговых консультантов</w:t>
      </w:r>
      <w:r w:rsidR="008915E1" w:rsidRPr="003A11CA">
        <w:rPr>
          <w:sz w:val="24"/>
        </w:rPr>
        <w:t xml:space="preserve"> </w:t>
      </w:r>
      <w:r w:rsidRPr="003A11CA">
        <w:rPr>
          <w:sz w:val="24"/>
        </w:rPr>
        <w:t>(протокол № 1 от 28.01.2019</w:t>
      </w:r>
      <w:r w:rsidR="005E7E5D" w:rsidRPr="003A11CA">
        <w:rPr>
          <w:sz w:val="24"/>
        </w:rPr>
        <w:t xml:space="preserve"> </w:t>
      </w:r>
      <w:r w:rsidR="004B4C00" w:rsidRPr="003A11CA">
        <w:rPr>
          <w:sz w:val="24"/>
        </w:rPr>
        <w:t>(</w:t>
      </w:r>
      <w:r w:rsidR="005E7E5D" w:rsidRPr="003A11CA">
        <w:rPr>
          <w:sz w:val="24"/>
        </w:rPr>
        <w:t>с изменениями</w:t>
      </w:r>
      <w:r w:rsidR="004B4C00" w:rsidRPr="003A11CA">
        <w:rPr>
          <w:sz w:val="24"/>
        </w:rPr>
        <w:t xml:space="preserve"> и дополнениями про</w:t>
      </w:r>
      <w:r w:rsidR="00D9013D" w:rsidRPr="003A11CA">
        <w:rPr>
          <w:sz w:val="24"/>
        </w:rPr>
        <w:t>токол № 1 от 12.04.2022</w:t>
      </w:r>
      <w:r w:rsidR="008915E1" w:rsidRPr="003A11CA">
        <w:rPr>
          <w:sz w:val="24"/>
        </w:rPr>
        <w:t xml:space="preserve">, протокол № 1 от 28.02.2025 </w:t>
      </w:r>
      <w:r w:rsidRPr="003A11CA">
        <w:rPr>
          <w:sz w:val="24"/>
        </w:rPr>
        <w:t>)</w:t>
      </w:r>
    </w:p>
    <w:p w14:paraId="423BE209" w14:textId="3666F8D9" w:rsidR="0032393F" w:rsidRPr="003A11CA" w:rsidRDefault="0032393F" w:rsidP="0032393F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jc w:val="right"/>
        <w:rPr>
          <w:sz w:val="24"/>
        </w:rPr>
      </w:pPr>
    </w:p>
    <w:p w14:paraId="71FEB726" w14:textId="77777777" w:rsidR="00473B3E" w:rsidRPr="003A11CA" w:rsidRDefault="00473B3E" w:rsidP="0032393F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jc w:val="right"/>
        <w:rPr>
          <w:sz w:val="24"/>
        </w:rPr>
      </w:pPr>
    </w:p>
    <w:p w14:paraId="5BD08B6F" w14:textId="77777777" w:rsidR="001B55C6" w:rsidRPr="003A11CA" w:rsidRDefault="001B55C6" w:rsidP="004B6C66">
      <w:pPr>
        <w:spacing w:line="180" w:lineRule="exact"/>
        <w:jc w:val="center"/>
        <w:rPr>
          <w:sz w:val="24"/>
        </w:rPr>
      </w:pPr>
    </w:p>
    <w:p w14:paraId="0E5B54AE" w14:textId="000960A3" w:rsidR="004B6C66" w:rsidRPr="003A11CA" w:rsidRDefault="0032393F" w:rsidP="004B6C66">
      <w:pPr>
        <w:spacing w:line="180" w:lineRule="exact"/>
        <w:jc w:val="center"/>
        <w:rPr>
          <w:sz w:val="24"/>
        </w:rPr>
      </w:pPr>
      <w:r w:rsidRPr="003A11CA">
        <w:rPr>
          <w:sz w:val="24"/>
        </w:rPr>
        <w:t>Отчет о договорах по налоговому консультированию</w:t>
      </w:r>
      <w:r w:rsidR="00E81BEA" w:rsidRPr="003A11CA">
        <w:rPr>
          <w:sz w:val="24"/>
        </w:rPr>
        <w:t xml:space="preserve"> за 20</w:t>
      </w:r>
      <w:r w:rsidR="007538E5" w:rsidRPr="003A11CA">
        <w:rPr>
          <w:sz w:val="24"/>
        </w:rPr>
        <w:t>2</w:t>
      </w:r>
      <w:r w:rsidR="00A31845" w:rsidRPr="003A11CA">
        <w:rPr>
          <w:sz w:val="24"/>
        </w:rPr>
        <w:t>5</w:t>
      </w:r>
      <w:r w:rsidR="00E81BEA" w:rsidRPr="003A11CA">
        <w:rPr>
          <w:sz w:val="24"/>
        </w:rPr>
        <w:t xml:space="preserve"> год</w:t>
      </w:r>
    </w:p>
    <w:p w14:paraId="60CC4FC8" w14:textId="172A1929" w:rsidR="00AA4A22" w:rsidRPr="003A11CA" w:rsidRDefault="00AA2051" w:rsidP="004B4C00">
      <w:pPr>
        <w:spacing w:line="280" w:lineRule="exact"/>
        <w:jc w:val="center"/>
        <w:rPr>
          <w:sz w:val="24"/>
        </w:rPr>
      </w:pPr>
      <w:r w:rsidRPr="003A11CA">
        <w:rPr>
          <w:sz w:val="24"/>
        </w:rPr>
        <w:br/>
        <w:t>____________________________________________________________________</w:t>
      </w:r>
      <w:r w:rsidRPr="003A11CA">
        <w:rPr>
          <w:sz w:val="24"/>
        </w:rPr>
        <w:br/>
        <w:t>(наименование организации или ФИО индивидуального предпринимателя</w:t>
      </w:r>
      <w:r w:rsidR="00AD5A80" w:rsidRPr="003A11CA">
        <w:rPr>
          <w:sz w:val="24"/>
        </w:rPr>
        <w:t>, УНП</w:t>
      </w:r>
      <w:r w:rsidRPr="003A11CA">
        <w:rPr>
          <w:sz w:val="24"/>
        </w:rPr>
        <w:t>)</w:t>
      </w:r>
    </w:p>
    <w:p w14:paraId="191D8AD1" w14:textId="6A820DAB" w:rsidR="00871617" w:rsidRPr="003A11CA" w:rsidRDefault="00871617" w:rsidP="00871617">
      <w:pPr>
        <w:tabs>
          <w:tab w:val="left" w:pos="0"/>
        </w:tabs>
        <w:ind w:firstLine="709"/>
        <w:jc w:val="right"/>
        <w:rPr>
          <w:sz w:val="24"/>
        </w:rPr>
      </w:pPr>
    </w:p>
    <w:p w14:paraId="1A534BFD" w14:textId="77777777" w:rsidR="001B55C6" w:rsidRPr="003A11CA" w:rsidRDefault="001B55C6" w:rsidP="00871617">
      <w:pPr>
        <w:tabs>
          <w:tab w:val="left" w:pos="0"/>
        </w:tabs>
        <w:ind w:firstLine="709"/>
        <w:jc w:val="right"/>
        <w:rPr>
          <w:sz w:val="24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9099"/>
        <w:gridCol w:w="872"/>
        <w:gridCol w:w="1792"/>
        <w:gridCol w:w="741"/>
        <w:gridCol w:w="1895"/>
      </w:tblGrid>
      <w:tr w:rsidR="007572FD" w:rsidRPr="003A11CA" w14:paraId="30201F95" w14:textId="77777777" w:rsidTr="008915E1">
        <w:tc>
          <w:tcPr>
            <w:tcW w:w="259" w:type="pct"/>
            <w:vMerge w:val="restart"/>
          </w:tcPr>
          <w:p w14:paraId="1D6341A1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№</w:t>
            </w:r>
          </w:p>
        </w:tc>
        <w:tc>
          <w:tcPr>
            <w:tcW w:w="2996" w:type="pct"/>
            <w:vMerge w:val="restart"/>
          </w:tcPr>
          <w:p w14:paraId="03D97ED4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Информация о субъектах хозяйствования, осуществляющих деятельность по налоговому консультированию</w:t>
            </w:r>
          </w:p>
        </w:tc>
        <w:tc>
          <w:tcPr>
            <w:tcW w:w="1745" w:type="pct"/>
            <w:gridSpan w:val="4"/>
          </w:tcPr>
          <w:p w14:paraId="49E34D7A" w14:textId="77777777" w:rsidR="007572FD" w:rsidRPr="003A11CA" w:rsidRDefault="007572FD" w:rsidP="0087161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Количество заключенных договоров по налоговому консультированию</w:t>
            </w:r>
          </w:p>
        </w:tc>
      </w:tr>
      <w:tr w:rsidR="007572FD" w:rsidRPr="003A11CA" w14:paraId="0D76A198" w14:textId="77777777" w:rsidTr="007F592C">
        <w:tc>
          <w:tcPr>
            <w:tcW w:w="259" w:type="pct"/>
            <w:vMerge/>
          </w:tcPr>
          <w:p w14:paraId="5B685DEF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996" w:type="pct"/>
            <w:vMerge/>
          </w:tcPr>
          <w:p w14:paraId="4DE88C9D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87" w:type="pct"/>
            <w:vMerge w:val="restart"/>
          </w:tcPr>
          <w:p w14:paraId="6D67475D" w14:textId="77777777" w:rsidR="007572FD" w:rsidRPr="003A11CA" w:rsidRDefault="007572FD" w:rsidP="007572FD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Всего</w:t>
            </w:r>
            <w:r w:rsidR="00F57A48" w:rsidRPr="003A11CA">
              <w:rPr>
                <w:spacing w:val="-8"/>
                <w:sz w:val="24"/>
              </w:rPr>
              <w:t>:</w:t>
            </w:r>
            <w:r w:rsidRPr="003A11CA">
              <w:rPr>
                <w:spacing w:val="-8"/>
                <w:sz w:val="24"/>
              </w:rPr>
              <w:t>***</w:t>
            </w:r>
          </w:p>
        </w:tc>
        <w:tc>
          <w:tcPr>
            <w:tcW w:w="1458" w:type="pct"/>
            <w:gridSpan w:val="3"/>
          </w:tcPr>
          <w:p w14:paraId="2E299CF1" w14:textId="77777777" w:rsidR="007572FD" w:rsidRPr="003A11CA" w:rsidRDefault="007572FD" w:rsidP="0087161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в том числе с:</w:t>
            </w:r>
          </w:p>
        </w:tc>
      </w:tr>
      <w:tr w:rsidR="007572FD" w:rsidRPr="003A11CA" w14:paraId="3D9F3A74" w14:textId="77777777" w:rsidTr="007F592C">
        <w:tc>
          <w:tcPr>
            <w:tcW w:w="259" w:type="pct"/>
            <w:vMerge/>
          </w:tcPr>
          <w:p w14:paraId="1B22081B" w14:textId="77777777" w:rsidR="007572FD" w:rsidRPr="003A11CA" w:rsidRDefault="007572FD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996" w:type="pct"/>
            <w:vMerge/>
          </w:tcPr>
          <w:p w14:paraId="039DBD04" w14:textId="77777777" w:rsidR="007572FD" w:rsidRPr="003A11CA" w:rsidRDefault="007572FD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87" w:type="pct"/>
            <w:vMerge/>
          </w:tcPr>
          <w:p w14:paraId="556907B0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3958BE7C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физическими лицами</w:t>
            </w:r>
          </w:p>
        </w:tc>
        <w:tc>
          <w:tcPr>
            <w:tcW w:w="244" w:type="pct"/>
          </w:tcPr>
          <w:p w14:paraId="1C9062D5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ИП</w:t>
            </w:r>
          </w:p>
        </w:tc>
        <w:tc>
          <w:tcPr>
            <w:tcW w:w="624" w:type="pct"/>
          </w:tcPr>
          <w:p w14:paraId="6A2C394D" w14:textId="77777777" w:rsidR="007572FD" w:rsidRPr="003A11CA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юридическими лицами</w:t>
            </w:r>
          </w:p>
        </w:tc>
      </w:tr>
      <w:tr w:rsidR="00A67834" w:rsidRPr="003A11CA" w14:paraId="5F23B0F1" w14:textId="77777777" w:rsidTr="007F592C">
        <w:tc>
          <w:tcPr>
            <w:tcW w:w="259" w:type="pct"/>
          </w:tcPr>
          <w:p w14:paraId="20925B2B" w14:textId="77777777" w:rsidR="0098108F" w:rsidRPr="003A11CA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1</w:t>
            </w:r>
          </w:p>
        </w:tc>
        <w:tc>
          <w:tcPr>
            <w:tcW w:w="2996" w:type="pct"/>
          </w:tcPr>
          <w:p w14:paraId="29C05119" w14:textId="77777777" w:rsidR="0098108F" w:rsidRPr="003A11CA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2</w:t>
            </w:r>
          </w:p>
        </w:tc>
        <w:tc>
          <w:tcPr>
            <w:tcW w:w="287" w:type="pct"/>
          </w:tcPr>
          <w:p w14:paraId="51F3E2B4" w14:textId="77777777" w:rsidR="0098108F" w:rsidRPr="003A11CA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3</w:t>
            </w:r>
          </w:p>
        </w:tc>
        <w:tc>
          <w:tcPr>
            <w:tcW w:w="590" w:type="pct"/>
          </w:tcPr>
          <w:p w14:paraId="144CFD31" w14:textId="77777777" w:rsidR="0098108F" w:rsidRPr="003A11CA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4</w:t>
            </w:r>
          </w:p>
        </w:tc>
        <w:tc>
          <w:tcPr>
            <w:tcW w:w="244" w:type="pct"/>
          </w:tcPr>
          <w:p w14:paraId="689A068F" w14:textId="77777777" w:rsidR="0098108F" w:rsidRPr="003A11CA" w:rsidRDefault="0098108F" w:rsidP="008348B6">
            <w:pPr>
              <w:tabs>
                <w:tab w:val="left" w:pos="0"/>
              </w:tabs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5</w:t>
            </w:r>
          </w:p>
        </w:tc>
        <w:tc>
          <w:tcPr>
            <w:tcW w:w="624" w:type="pct"/>
          </w:tcPr>
          <w:p w14:paraId="77FA79E8" w14:textId="77777777" w:rsidR="0098108F" w:rsidRPr="003A11CA" w:rsidRDefault="0098108F" w:rsidP="008348B6">
            <w:pPr>
              <w:tabs>
                <w:tab w:val="left" w:pos="0"/>
              </w:tabs>
              <w:jc w:val="center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6</w:t>
            </w:r>
          </w:p>
        </w:tc>
      </w:tr>
      <w:tr w:rsidR="0098108F" w:rsidRPr="003A11CA" w14:paraId="1CFD7392" w14:textId="77777777" w:rsidTr="008915E1">
        <w:tc>
          <w:tcPr>
            <w:tcW w:w="5000" w:type="pct"/>
            <w:gridSpan w:val="6"/>
          </w:tcPr>
          <w:p w14:paraId="7747EA89" w14:textId="77777777" w:rsidR="0098108F" w:rsidRPr="003A11CA" w:rsidRDefault="0098108F" w:rsidP="0098108F">
            <w:pPr>
              <w:tabs>
                <w:tab w:val="left" w:pos="0"/>
              </w:tabs>
              <w:jc w:val="center"/>
              <w:rPr>
                <w:b/>
                <w:spacing w:val="-8"/>
                <w:sz w:val="24"/>
              </w:rPr>
            </w:pPr>
            <w:r w:rsidRPr="003A11CA">
              <w:rPr>
                <w:b/>
                <w:spacing w:val="-8"/>
                <w:sz w:val="24"/>
              </w:rPr>
              <w:t>Индивидуальные предприниматели, осуществляющие деятельность по налоговому консультированию</w:t>
            </w:r>
          </w:p>
        </w:tc>
      </w:tr>
      <w:tr w:rsidR="00A67834" w:rsidRPr="003A11CA" w14:paraId="2A815DD3" w14:textId="77777777" w:rsidTr="007F592C">
        <w:tc>
          <w:tcPr>
            <w:tcW w:w="259" w:type="pct"/>
          </w:tcPr>
          <w:p w14:paraId="42476DCC" w14:textId="77777777" w:rsidR="0098108F" w:rsidRPr="003A11CA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1.</w:t>
            </w:r>
          </w:p>
        </w:tc>
        <w:tc>
          <w:tcPr>
            <w:tcW w:w="2996" w:type="pct"/>
          </w:tcPr>
          <w:p w14:paraId="494C0912" w14:textId="29B26252" w:rsidR="0098108F" w:rsidRPr="003A11CA" w:rsidRDefault="00827C91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Действует /</w:t>
            </w:r>
            <w:r w:rsidR="0098108F" w:rsidRPr="003A11CA">
              <w:rPr>
                <w:spacing w:val="-8"/>
                <w:sz w:val="24"/>
              </w:rPr>
              <w:t>заключено договоров, в том числе на:*</w:t>
            </w:r>
          </w:p>
        </w:tc>
        <w:tc>
          <w:tcPr>
            <w:tcW w:w="287" w:type="pct"/>
          </w:tcPr>
          <w:p w14:paraId="0504C8D7" w14:textId="77777777" w:rsidR="0098108F" w:rsidRPr="003A11CA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239996A8" w14:textId="77777777" w:rsidR="0098108F" w:rsidRPr="003A11CA" w:rsidRDefault="0098108F" w:rsidP="00DC4FB8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5635677F" w14:textId="77777777" w:rsidR="0098108F" w:rsidRPr="003A11CA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59D06361" w14:textId="77777777" w:rsidR="0098108F" w:rsidRPr="003A11CA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3A11CA" w14:paraId="28688334" w14:textId="77777777" w:rsidTr="007F592C">
        <w:tc>
          <w:tcPr>
            <w:tcW w:w="259" w:type="pct"/>
          </w:tcPr>
          <w:p w14:paraId="3FF93C79" w14:textId="77777777" w:rsidR="0098108F" w:rsidRPr="003A11CA" w:rsidRDefault="0098108F" w:rsidP="00EB3F6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1.1.</w:t>
            </w:r>
          </w:p>
        </w:tc>
        <w:tc>
          <w:tcPr>
            <w:tcW w:w="2996" w:type="pct"/>
          </w:tcPr>
          <w:p w14:paraId="5791B91C" w14:textId="424A1753" w:rsidR="0098108F" w:rsidRPr="003A11CA" w:rsidRDefault="0098108F" w:rsidP="00EB3F6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pacing w:val="-8"/>
                <w:sz w:val="24"/>
              </w:rPr>
              <w:t>комплексное оказание услуг по налоговому консультированию</w:t>
            </w:r>
          </w:p>
        </w:tc>
        <w:tc>
          <w:tcPr>
            <w:tcW w:w="287" w:type="pct"/>
          </w:tcPr>
          <w:p w14:paraId="0C774822" w14:textId="77777777" w:rsidR="0098108F" w:rsidRPr="003A11CA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5716F57A" w14:textId="77777777" w:rsidR="0098108F" w:rsidRPr="003A11CA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26D41AD8" w14:textId="77777777" w:rsidR="0098108F" w:rsidRPr="003A11CA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32169BEC" w14:textId="77777777" w:rsidR="0098108F" w:rsidRPr="003A11CA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7F592C" w:rsidRPr="003A11CA" w14:paraId="0EC92EEE" w14:textId="77777777" w:rsidTr="007F592C">
        <w:tc>
          <w:tcPr>
            <w:tcW w:w="259" w:type="pct"/>
          </w:tcPr>
          <w:p w14:paraId="4C7E2CE5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1.2</w:t>
            </w:r>
          </w:p>
        </w:tc>
        <w:tc>
          <w:tcPr>
            <w:tcW w:w="2996" w:type="pct"/>
          </w:tcPr>
          <w:p w14:paraId="1F8D2037" w14:textId="7762758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z w:val="24"/>
              </w:rPr>
              <w:t>консультирование по вопросам налогообложения</w:t>
            </w:r>
          </w:p>
        </w:tc>
        <w:tc>
          <w:tcPr>
            <w:tcW w:w="287" w:type="pct"/>
          </w:tcPr>
          <w:p w14:paraId="04199B5A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6569761A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19E4BC4F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7718D5A6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7F592C" w:rsidRPr="003A11CA" w14:paraId="028EE64C" w14:textId="77777777" w:rsidTr="007F592C">
        <w:tc>
          <w:tcPr>
            <w:tcW w:w="259" w:type="pct"/>
          </w:tcPr>
          <w:p w14:paraId="571A0A0C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1.3.</w:t>
            </w:r>
          </w:p>
        </w:tc>
        <w:tc>
          <w:tcPr>
            <w:tcW w:w="2996" w:type="pct"/>
          </w:tcPr>
          <w:p w14:paraId="1D0040EF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z w:val="24"/>
              </w:rPr>
              <w:t>подготовка рекомендаций (заключений) по вопросам налогообложения, включая определение оптимальных решений;</w:t>
            </w:r>
          </w:p>
        </w:tc>
        <w:tc>
          <w:tcPr>
            <w:tcW w:w="287" w:type="pct"/>
          </w:tcPr>
          <w:p w14:paraId="2DC7CABF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64B9C485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45B518EE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4F8A2A8B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7F592C" w:rsidRPr="003A11CA" w14:paraId="4582310C" w14:textId="77777777" w:rsidTr="007F592C">
        <w:tc>
          <w:tcPr>
            <w:tcW w:w="259" w:type="pct"/>
          </w:tcPr>
          <w:p w14:paraId="3F25B63E" w14:textId="77777777" w:rsidR="007F592C" w:rsidRPr="003A11CA" w:rsidRDefault="007F592C" w:rsidP="007F592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1.4.</w:t>
            </w:r>
          </w:p>
        </w:tc>
        <w:tc>
          <w:tcPr>
            <w:tcW w:w="2996" w:type="pct"/>
          </w:tcPr>
          <w:p w14:paraId="24CD510D" w14:textId="77777777" w:rsidR="007F592C" w:rsidRPr="003A11CA" w:rsidRDefault="007F592C" w:rsidP="007F592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z w:val="24"/>
              </w:rPr>
              <w:t>оказание услуг по ведению бухгалтерского и (или) налогового учета, составлению отчетности, налоговых деклараций (расчетов) и иных документов, в том числе жалоб;</w:t>
            </w:r>
          </w:p>
        </w:tc>
        <w:tc>
          <w:tcPr>
            <w:tcW w:w="287" w:type="pct"/>
          </w:tcPr>
          <w:p w14:paraId="73AB391C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0ABADBC4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3D8D9398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7B63FA31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7F592C" w:rsidRPr="003A11CA" w14:paraId="6CEA2D69" w14:textId="77777777" w:rsidTr="007F592C">
        <w:tc>
          <w:tcPr>
            <w:tcW w:w="259" w:type="pct"/>
          </w:tcPr>
          <w:p w14:paraId="2EA06DF4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1.5.</w:t>
            </w:r>
          </w:p>
        </w:tc>
        <w:tc>
          <w:tcPr>
            <w:tcW w:w="2996" w:type="pct"/>
          </w:tcPr>
          <w:p w14:paraId="5BA70640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z w:val="24"/>
              </w:rPr>
              <w:t>представительство интересов консультируемых лиц в налоговых правоотношениях в налоговых и иных государственных органах, организациях.</w:t>
            </w:r>
          </w:p>
        </w:tc>
        <w:tc>
          <w:tcPr>
            <w:tcW w:w="287" w:type="pct"/>
          </w:tcPr>
          <w:p w14:paraId="31A7B292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097A6568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3790FC81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5033C3C5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7F592C" w:rsidRPr="003A11CA" w14:paraId="5005FD99" w14:textId="77777777" w:rsidTr="007F592C">
        <w:tc>
          <w:tcPr>
            <w:tcW w:w="259" w:type="pct"/>
          </w:tcPr>
          <w:p w14:paraId="1D4DEF37" w14:textId="42E6EFC2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1.6.</w:t>
            </w:r>
          </w:p>
        </w:tc>
        <w:tc>
          <w:tcPr>
            <w:tcW w:w="2996" w:type="pct"/>
          </w:tcPr>
          <w:p w14:paraId="51DEDB75" w14:textId="07DB1C33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проведение независимой оценки соблюдения налогового законодательства консультируемыми лицами</w:t>
            </w:r>
          </w:p>
        </w:tc>
        <w:tc>
          <w:tcPr>
            <w:tcW w:w="287" w:type="pct"/>
          </w:tcPr>
          <w:p w14:paraId="6D960678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2F832A2C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55F5A822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4C400B80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F7580E" w:rsidRPr="003A11CA" w14:paraId="4B610EAE" w14:textId="77777777" w:rsidTr="007F592C">
        <w:tc>
          <w:tcPr>
            <w:tcW w:w="259" w:type="pct"/>
          </w:tcPr>
          <w:p w14:paraId="781DAFB9" w14:textId="5BCD0F2F" w:rsidR="00F7580E" w:rsidRPr="003A11CA" w:rsidRDefault="00F7580E" w:rsidP="007F592C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1.7.</w:t>
            </w:r>
          </w:p>
        </w:tc>
        <w:tc>
          <w:tcPr>
            <w:tcW w:w="2996" w:type="pct"/>
          </w:tcPr>
          <w:p w14:paraId="25EB41EC" w14:textId="29A01710" w:rsidR="00F7580E" w:rsidRPr="003A11CA" w:rsidRDefault="00F7580E" w:rsidP="004B4C00">
            <w:pPr>
              <w:tabs>
                <w:tab w:val="left" w:pos="0"/>
              </w:tabs>
              <w:spacing w:line="280" w:lineRule="exact"/>
              <w:jc w:val="both"/>
              <w:rPr>
                <w:rStyle w:val="word-wrapper"/>
                <w:color w:val="000000" w:themeColor="text1"/>
                <w:sz w:val="24"/>
                <w:shd w:val="clear" w:color="auto" w:fill="FFFFFF"/>
              </w:rPr>
            </w:pP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оказание услуг в рамках договоров, связанных</w:t>
            </w:r>
            <w:r w:rsidR="0002698F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с</w:t>
            </w:r>
            <w:r w:rsidR="0064118F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куплей-продажей недвижимости, юридических лиц; управлением денежными средствами,  ценными бумагами или иным имуществом </w:t>
            </w:r>
            <w:r w:rsidR="00751742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консультируемого лица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; управление</w:t>
            </w:r>
            <w:r w:rsidR="0002698F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м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банковскими и иными счетами</w:t>
            </w:r>
            <w:r w:rsidR="00751742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консультируемого лица; </w:t>
            </w:r>
            <w:r w:rsidR="0064118F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а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ккумулирование</w:t>
            </w:r>
            <w:r w:rsidR="007C6610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м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7C6610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средств 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для создания, обеспечения</w:t>
            </w:r>
            <w:r w:rsidR="002B08CA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,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функционирования или управления бизнеса; создание</w:t>
            </w:r>
            <w:r w:rsidR="002B08CA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м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, обеспечение</w:t>
            </w:r>
            <w:r w:rsidR="002B08CA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м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и функционировани</w:t>
            </w:r>
            <w:r w:rsidR="002B08CA"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ем</w:t>
            </w: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 xml:space="preserve"> юридических лиц</w:t>
            </w:r>
          </w:p>
        </w:tc>
        <w:tc>
          <w:tcPr>
            <w:tcW w:w="287" w:type="pct"/>
          </w:tcPr>
          <w:p w14:paraId="4D4CBBFF" w14:textId="77777777" w:rsidR="00F7580E" w:rsidRPr="003A11CA" w:rsidRDefault="00F7580E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13D5077F" w14:textId="77777777" w:rsidR="00F7580E" w:rsidRPr="003A11CA" w:rsidRDefault="00F7580E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6E8D4F27" w14:textId="77777777" w:rsidR="00F7580E" w:rsidRPr="003A11CA" w:rsidRDefault="00F7580E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3E2277F7" w14:textId="77777777" w:rsidR="00F7580E" w:rsidRPr="003A11CA" w:rsidRDefault="00F7580E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7F592C" w:rsidRPr="003A11CA" w14:paraId="327A69CD" w14:textId="77777777" w:rsidTr="008915E1">
        <w:tc>
          <w:tcPr>
            <w:tcW w:w="5000" w:type="pct"/>
            <w:gridSpan w:val="6"/>
          </w:tcPr>
          <w:p w14:paraId="6EDD14F8" w14:textId="3CA4974D" w:rsidR="007F592C" w:rsidRPr="003A11CA" w:rsidRDefault="007F592C" w:rsidP="007F592C">
            <w:pPr>
              <w:tabs>
                <w:tab w:val="left" w:pos="0"/>
              </w:tabs>
              <w:jc w:val="center"/>
              <w:rPr>
                <w:b/>
                <w:spacing w:val="-8"/>
                <w:sz w:val="24"/>
              </w:rPr>
            </w:pPr>
            <w:r w:rsidRPr="003A11CA">
              <w:rPr>
                <w:b/>
                <w:spacing w:val="-8"/>
                <w:sz w:val="24"/>
              </w:rPr>
              <w:t>Коммерческие организации, осуществляющие деятельность по налоговому консультированию</w:t>
            </w:r>
          </w:p>
        </w:tc>
      </w:tr>
      <w:tr w:rsidR="007F592C" w:rsidRPr="003A11CA" w14:paraId="7B6CE668" w14:textId="77777777" w:rsidTr="007F592C">
        <w:tc>
          <w:tcPr>
            <w:tcW w:w="259" w:type="pct"/>
          </w:tcPr>
          <w:p w14:paraId="1D39B31E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2.</w:t>
            </w:r>
          </w:p>
        </w:tc>
        <w:tc>
          <w:tcPr>
            <w:tcW w:w="2996" w:type="pct"/>
          </w:tcPr>
          <w:p w14:paraId="499950FA" w14:textId="37092D7B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Действует/заключено договоров, в том числе на:**</w:t>
            </w:r>
          </w:p>
        </w:tc>
        <w:tc>
          <w:tcPr>
            <w:tcW w:w="287" w:type="pct"/>
          </w:tcPr>
          <w:p w14:paraId="19C460D0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1DC2C4CF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54050A58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606AC74E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7F592C" w:rsidRPr="003A11CA" w14:paraId="4B3BE97C" w14:textId="77777777" w:rsidTr="007F592C">
        <w:tc>
          <w:tcPr>
            <w:tcW w:w="259" w:type="pct"/>
          </w:tcPr>
          <w:p w14:paraId="1BD01347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pacing w:val="-8"/>
                <w:sz w:val="24"/>
              </w:rPr>
              <w:t>2.1.</w:t>
            </w:r>
          </w:p>
        </w:tc>
        <w:tc>
          <w:tcPr>
            <w:tcW w:w="2996" w:type="pct"/>
          </w:tcPr>
          <w:p w14:paraId="18804910" w14:textId="12036DDD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pacing w:val="-8"/>
                <w:sz w:val="24"/>
              </w:rPr>
              <w:t>комплексное оказание услуг по налоговому консультированию</w:t>
            </w:r>
          </w:p>
        </w:tc>
        <w:tc>
          <w:tcPr>
            <w:tcW w:w="287" w:type="pct"/>
          </w:tcPr>
          <w:p w14:paraId="0C7F9C1E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1694F24F" w14:textId="77777777" w:rsidR="007F592C" w:rsidRPr="003A11CA" w:rsidRDefault="007F592C" w:rsidP="007F592C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6B207825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57AE0D2A" w14:textId="77777777" w:rsidR="007F592C" w:rsidRPr="003A11CA" w:rsidRDefault="007F592C" w:rsidP="007F592C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1B55C6" w:rsidRPr="003A11CA" w14:paraId="199E8CEA" w14:textId="77777777" w:rsidTr="007F592C">
        <w:tc>
          <w:tcPr>
            <w:tcW w:w="259" w:type="pct"/>
          </w:tcPr>
          <w:p w14:paraId="19A35F83" w14:textId="2181F792" w:rsidR="001B55C6" w:rsidRPr="003A11CA" w:rsidRDefault="002F720D" w:rsidP="001B55C6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lastRenderedPageBreak/>
              <w:t>2</w:t>
            </w:r>
            <w:r w:rsidR="001B55C6" w:rsidRPr="003A11CA">
              <w:rPr>
                <w:sz w:val="24"/>
              </w:rPr>
              <w:t>.2</w:t>
            </w:r>
          </w:p>
        </w:tc>
        <w:tc>
          <w:tcPr>
            <w:tcW w:w="2996" w:type="pct"/>
          </w:tcPr>
          <w:p w14:paraId="2B93DD89" w14:textId="6A120C4D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консультирование по вопросам налогообложения</w:t>
            </w:r>
          </w:p>
        </w:tc>
        <w:tc>
          <w:tcPr>
            <w:tcW w:w="287" w:type="pct"/>
          </w:tcPr>
          <w:p w14:paraId="62A6AC68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2F30F13E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03A39ABD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3673F584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1B55C6" w:rsidRPr="003A11CA" w14:paraId="2BE627A2" w14:textId="77777777" w:rsidTr="007F592C">
        <w:tc>
          <w:tcPr>
            <w:tcW w:w="259" w:type="pct"/>
          </w:tcPr>
          <w:p w14:paraId="76EFFB6A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2.3.</w:t>
            </w:r>
          </w:p>
        </w:tc>
        <w:tc>
          <w:tcPr>
            <w:tcW w:w="2996" w:type="pct"/>
          </w:tcPr>
          <w:p w14:paraId="6F8D0725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z w:val="24"/>
              </w:rPr>
              <w:t>подготовка рекомендаций (заключений) по вопросам налогообложения, включая определение оптимальных решений;</w:t>
            </w:r>
          </w:p>
        </w:tc>
        <w:tc>
          <w:tcPr>
            <w:tcW w:w="287" w:type="pct"/>
          </w:tcPr>
          <w:p w14:paraId="1057F72D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19B24002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664E4B37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64A8698D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1B55C6" w:rsidRPr="003A11CA" w14:paraId="1E77B20C" w14:textId="77777777" w:rsidTr="007F592C">
        <w:tc>
          <w:tcPr>
            <w:tcW w:w="259" w:type="pct"/>
          </w:tcPr>
          <w:p w14:paraId="378B2A6C" w14:textId="77777777" w:rsidR="001B55C6" w:rsidRPr="003A11CA" w:rsidRDefault="001B55C6" w:rsidP="001B55C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2.4.</w:t>
            </w:r>
          </w:p>
        </w:tc>
        <w:tc>
          <w:tcPr>
            <w:tcW w:w="2996" w:type="pct"/>
          </w:tcPr>
          <w:p w14:paraId="70E75064" w14:textId="77777777" w:rsidR="001B55C6" w:rsidRPr="003A11CA" w:rsidRDefault="001B55C6" w:rsidP="001B55C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z w:val="24"/>
              </w:rPr>
              <w:t>оказание услуг по ведению бухгалтерского и (или) налогового учета, составлению отчетности, налоговых деклараций (расчетов) и иных документов, в том числе жалоб;</w:t>
            </w:r>
          </w:p>
        </w:tc>
        <w:tc>
          <w:tcPr>
            <w:tcW w:w="287" w:type="pct"/>
          </w:tcPr>
          <w:p w14:paraId="75040064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358FE41B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6C2EA950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5522432B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1B55C6" w:rsidRPr="003A11CA" w14:paraId="6CB2BAC1" w14:textId="77777777" w:rsidTr="007F592C">
        <w:tc>
          <w:tcPr>
            <w:tcW w:w="259" w:type="pct"/>
          </w:tcPr>
          <w:p w14:paraId="70F63FA3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2.5.</w:t>
            </w:r>
          </w:p>
        </w:tc>
        <w:tc>
          <w:tcPr>
            <w:tcW w:w="2996" w:type="pct"/>
          </w:tcPr>
          <w:p w14:paraId="31F442C8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3A11CA">
              <w:rPr>
                <w:sz w:val="24"/>
              </w:rPr>
              <w:t>представительство интересов консультируемых лиц в налоговых правоотношениях в налоговых и иных государственных органах, организациях.</w:t>
            </w:r>
          </w:p>
        </w:tc>
        <w:tc>
          <w:tcPr>
            <w:tcW w:w="287" w:type="pct"/>
          </w:tcPr>
          <w:p w14:paraId="02B2C229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1ECF47A8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10FCCAAF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4CF84D1A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1B55C6" w:rsidRPr="003A11CA" w14:paraId="2389C91E" w14:textId="77777777" w:rsidTr="007F592C">
        <w:tc>
          <w:tcPr>
            <w:tcW w:w="259" w:type="pct"/>
          </w:tcPr>
          <w:p w14:paraId="51930A52" w14:textId="15BE25FC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2.6</w:t>
            </w:r>
          </w:p>
        </w:tc>
        <w:tc>
          <w:tcPr>
            <w:tcW w:w="2996" w:type="pct"/>
          </w:tcPr>
          <w:p w14:paraId="10FFDD9C" w14:textId="18AAEC26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b/>
                <w:bCs/>
                <w:sz w:val="24"/>
              </w:rPr>
            </w:pP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проведение независимой оценки соблюдения налогового законодательства консультируемыми лицами</w:t>
            </w:r>
          </w:p>
        </w:tc>
        <w:tc>
          <w:tcPr>
            <w:tcW w:w="287" w:type="pct"/>
          </w:tcPr>
          <w:p w14:paraId="42E559C7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73B1F24B" w14:textId="77777777" w:rsidR="001B55C6" w:rsidRPr="003A11CA" w:rsidRDefault="001B55C6" w:rsidP="001B55C6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0CA920A2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4F55A438" w14:textId="77777777" w:rsidR="001B55C6" w:rsidRPr="003A11CA" w:rsidRDefault="001B55C6" w:rsidP="001B55C6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64118F" w:rsidRPr="003A11CA" w14:paraId="73D0DB8B" w14:textId="77777777" w:rsidTr="007F592C">
        <w:tc>
          <w:tcPr>
            <w:tcW w:w="259" w:type="pct"/>
          </w:tcPr>
          <w:p w14:paraId="7F8C0116" w14:textId="02CE1319" w:rsidR="0064118F" w:rsidRPr="003A11CA" w:rsidRDefault="0064118F" w:rsidP="0064118F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>2.7</w:t>
            </w:r>
          </w:p>
        </w:tc>
        <w:tc>
          <w:tcPr>
            <w:tcW w:w="2996" w:type="pct"/>
          </w:tcPr>
          <w:p w14:paraId="3912B290" w14:textId="1DD5AED0" w:rsidR="0064118F" w:rsidRPr="003A11CA" w:rsidRDefault="0064118F" w:rsidP="004B4C00">
            <w:pPr>
              <w:tabs>
                <w:tab w:val="left" w:pos="0"/>
              </w:tabs>
              <w:spacing w:line="280" w:lineRule="exact"/>
              <w:jc w:val="both"/>
              <w:rPr>
                <w:rStyle w:val="word-wrapper"/>
                <w:color w:val="000000" w:themeColor="text1"/>
                <w:sz w:val="24"/>
                <w:shd w:val="clear" w:color="auto" w:fill="FFFFFF"/>
              </w:rPr>
            </w:pPr>
            <w:r w:rsidRPr="003A11CA">
              <w:rPr>
                <w:rStyle w:val="word-wrapper"/>
                <w:color w:val="000000" w:themeColor="text1"/>
                <w:sz w:val="24"/>
                <w:shd w:val="clear" w:color="auto" w:fill="FFFFFF"/>
              </w:rPr>
              <w:t>оказание услуг в рамках договоров, связанных с куплей-продажей недвижимости, юридических лиц; управлением денежными средствами,  ценными бумагами или иным имуществом консультируемого лица; управлением банковскими и иными счетами консультируемого лица; аккумулированием средств для создания, обеспечения, функционирования или управления бизнеса; созданием, обеспечением и функционированием юридических лиц</w:t>
            </w:r>
          </w:p>
        </w:tc>
        <w:tc>
          <w:tcPr>
            <w:tcW w:w="287" w:type="pct"/>
          </w:tcPr>
          <w:p w14:paraId="1D5904AC" w14:textId="77777777" w:rsidR="0064118F" w:rsidRPr="003A11CA" w:rsidRDefault="0064118F" w:rsidP="0064118F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590" w:type="pct"/>
          </w:tcPr>
          <w:p w14:paraId="7B150376" w14:textId="77777777" w:rsidR="0064118F" w:rsidRPr="003A11CA" w:rsidRDefault="0064118F" w:rsidP="0064118F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44" w:type="pct"/>
          </w:tcPr>
          <w:p w14:paraId="7032C2EB" w14:textId="77777777" w:rsidR="0064118F" w:rsidRPr="003A11CA" w:rsidRDefault="0064118F" w:rsidP="0064118F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624" w:type="pct"/>
          </w:tcPr>
          <w:p w14:paraId="666CB7B7" w14:textId="77777777" w:rsidR="0064118F" w:rsidRPr="003A11CA" w:rsidRDefault="0064118F" w:rsidP="0064118F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</w:tbl>
    <w:p w14:paraId="382A31E3" w14:textId="77777777" w:rsidR="001B55C6" w:rsidRPr="003A11CA" w:rsidRDefault="001B55C6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p w14:paraId="3E8E9EF0" w14:textId="77777777" w:rsidR="001B55C6" w:rsidRPr="003A11CA" w:rsidRDefault="001B55C6" w:rsidP="001B55C6">
      <w:pPr>
        <w:tabs>
          <w:tab w:val="left" w:pos="4536"/>
          <w:tab w:val="left" w:pos="5670"/>
          <w:tab w:val="left" w:pos="6804"/>
          <w:tab w:val="left" w:pos="7938"/>
        </w:tabs>
        <w:rPr>
          <w:sz w:val="24"/>
        </w:rPr>
      </w:pPr>
    </w:p>
    <w:p w14:paraId="1FB375ED" w14:textId="45C8AC81" w:rsidR="00871617" w:rsidRPr="003A11CA" w:rsidRDefault="0098108F" w:rsidP="001B55C6">
      <w:pPr>
        <w:tabs>
          <w:tab w:val="left" w:pos="4536"/>
          <w:tab w:val="left" w:pos="5670"/>
          <w:tab w:val="left" w:pos="6804"/>
          <w:tab w:val="left" w:pos="7938"/>
        </w:tabs>
        <w:rPr>
          <w:sz w:val="24"/>
        </w:rPr>
      </w:pPr>
      <w:r w:rsidRPr="003A11CA">
        <w:rPr>
          <w:sz w:val="24"/>
        </w:rPr>
        <w:t xml:space="preserve">* </w:t>
      </w:r>
      <w:r w:rsidR="00A67834" w:rsidRPr="003A11CA">
        <w:rPr>
          <w:sz w:val="24"/>
        </w:rPr>
        <w:t>значение строки 1 равняется сумме значений строк 1.1, 1.2, 1.3, 1.4, 1.5</w:t>
      </w:r>
      <w:r w:rsidR="008915E1" w:rsidRPr="003A11CA">
        <w:rPr>
          <w:sz w:val="24"/>
        </w:rPr>
        <w:t>, 1.6</w:t>
      </w:r>
      <w:r w:rsidR="00827C91" w:rsidRPr="003A11CA">
        <w:rPr>
          <w:sz w:val="24"/>
        </w:rPr>
        <w:t xml:space="preserve">. В указанные строки включаются действующие договоры по состоянию на 01.01.2025, а также </w:t>
      </w:r>
      <w:r w:rsidR="00A56C0E" w:rsidRPr="003A11CA">
        <w:rPr>
          <w:sz w:val="24"/>
        </w:rPr>
        <w:t>заключенные в 2025 году. В случаи оказания услуг по договорам публичной оферты каждая поступившая заявка признается для целей отчета отдельно заключенным договорам.</w:t>
      </w:r>
    </w:p>
    <w:p w14:paraId="42BFC9A8" w14:textId="730004D1" w:rsidR="00A86F3B" w:rsidRPr="003A11CA" w:rsidRDefault="00A67834" w:rsidP="001B55C6">
      <w:pPr>
        <w:tabs>
          <w:tab w:val="left" w:pos="4536"/>
          <w:tab w:val="left" w:pos="5670"/>
          <w:tab w:val="left" w:pos="6804"/>
          <w:tab w:val="left" w:pos="7938"/>
        </w:tabs>
        <w:rPr>
          <w:sz w:val="24"/>
        </w:rPr>
      </w:pPr>
      <w:r w:rsidRPr="003A11CA">
        <w:rPr>
          <w:sz w:val="24"/>
        </w:rPr>
        <w:t>** значение строки 2  равняется сумме значений строк 2.1, 2.2, 2.3, 2.4, 2.5</w:t>
      </w:r>
      <w:r w:rsidR="008915E1" w:rsidRPr="003A11CA">
        <w:rPr>
          <w:sz w:val="24"/>
        </w:rPr>
        <w:t>. 2.6</w:t>
      </w:r>
      <w:r w:rsidR="00A56C0E" w:rsidRPr="003A11CA">
        <w:rPr>
          <w:sz w:val="24"/>
        </w:rPr>
        <w:t>. В указанные строки включаются действующие договоры по состоянию на 01.01.2025, а также заключенные в 2025 году. В случаи оказания услуг по договорам публичной оферты каждая поступившая заявка признается для целей отчета отдельно заключенным договорам</w:t>
      </w:r>
    </w:p>
    <w:p w14:paraId="52A81396" w14:textId="2990D6AE" w:rsidR="00A67834" w:rsidRPr="003A11CA" w:rsidRDefault="00A86F3B" w:rsidP="001B55C6">
      <w:pPr>
        <w:tabs>
          <w:tab w:val="left" w:pos="4536"/>
          <w:tab w:val="left" w:pos="5670"/>
          <w:tab w:val="left" w:pos="6804"/>
          <w:tab w:val="left" w:pos="7938"/>
        </w:tabs>
        <w:rPr>
          <w:sz w:val="24"/>
        </w:rPr>
      </w:pPr>
      <w:r w:rsidRPr="003A11CA">
        <w:rPr>
          <w:sz w:val="24"/>
        </w:rPr>
        <w:t>*** значение показателей, отражаемых в графе 3, равняется сумме показателей соответствующих граф 4, 5, 6.</w:t>
      </w:r>
      <w:r w:rsidR="00A67834" w:rsidRPr="003A11CA">
        <w:rPr>
          <w:sz w:val="24"/>
        </w:rPr>
        <w:t xml:space="preserve"> </w:t>
      </w:r>
    </w:p>
    <w:p w14:paraId="3FCA1F1A" w14:textId="77777777" w:rsidR="00D17821" w:rsidRPr="003A11CA" w:rsidRDefault="00D17821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tbl>
      <w:tblPr>
        <w:tblW w:w="15257" w:type="dxa"/>
        <w:tblLook w:val="04A0" w:firstRow="1" w:lastRow="0" w:firstColumn="1" w:lastColumn="0" w:noHBand="0" w:noVBand="1"/>
      </w:tblPr>
      <w:tblGrid>
        <w:gridCol w:w="816"/>
        <w:gridCol w:w="909"/>
        <w:gridCol w:w="909"/>
        <w:gridCol w:w="908"/>
        <w:gridCol w:w="906"/>
        <w:gridCol w:w="906"/>
        <w:gridCol w:w="1860"/>
        <w:gridCol w:w="4410"/>
        <w:gridCol w:w="3402"/>
        <w:gridCol w:w="9"/>
        <w:gridCol w:w="213"/>
        <w:gridCol w:w="9"/>
      </w:tblGrid>
      <w:tr w:rsidR="00D17821" w:rsidRPr="003A11CA" w14:paraId="354A79BF" w14:textId="77777777" w:rsidTr="008915E1">
        <w:trPr>
          <w:gridAfter w:val="2"/>
          <w:wAfter w:w="222" w:type="dxa"/>
          <w:trHeight w:val="345"/>
        </w:trPr>
        <w:tc>
          <w:tcPr>
            <w:tcW w:w="1503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875F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19580E39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757699CA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52D6C4B9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556A7817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0DFC8966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42A127BB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A680284" w14:textId="39D011F6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7E4DE15B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26C38AB9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3DAEC592" w14:textId="36BF62A0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73764F9" w14:textId="532994EC" w:rsidR="002F720D" w:rsidRPr="003A11CA" w:rsidRDefault="002F720D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7D431439" w14:textId="77777777" w:rsidR="002F720D" w:rsidRPr="003A11CA" w:rsidRDefault="002F720D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0F11C86A" w14:textId="77777777" w:rsidR="001B55C6" w:rsidRPr="003A11CA" w:rsidRDefault="001B55C6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711CFB2D" w14:textId="1FB61DC4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 xml:space="preserve">Сведения об осуществлении налоговыми консультантами мер по предотвращению и выявлению финансовых операций, связанных с легализацией доходов, полученных преступным путем, финансирования террористической деятельности и финансирования распространения оружия массового поражения (далее – ПОД/ФТ) </w:t>
            </w:r>
          </w:p>
          <w:p w14:paraId="28A0A4AC" w14:textId="77777777" w:rsidR="004B4C00" w:rsidRPr="003A11CA" w:rsidRDefault="004B4C00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7DC62370" w14:textId="4F65027B" w:rsidR="0036773A" w:rsidRPr="003A11CA" w:rsidRDefault="0036773A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17821" w:rsidRPr="003A11CA" w14:paraId="0D4C9452" w14:textId="77777777" w:rsidTr="008915E1">
        <w:trPr>
          <w:trHeight w:val="300"/>
        </w:trPr>
        <w:tc>
          <w:tcPr>
            <w:tcW w:w="150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D6A2F" w14:textId="77777777" w:rsidR="00D17821" w:rsidRPr="003A11CA" w:rsidRDefault="00D17821" w:rsidP="00D17821">
            <w:pPr>
              <w:rPr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FBA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17821" w:rsidRPr="003A11CA" w14:paraId="65377BC0" w14:textId="77777777" w:rsidTr="008915E1">
        <w:trPr>
          <w:trHeight w:val="135"/>
        </w:trPr>
        <w:tc>
          <w:tcPr>
            <w:tcW w:w="150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2C7C8" w14:textId="77777777" w:rsidR="00D17821" w:rsidRPr="003A11CA" w:rsidRDefault="00D17821" w:rsidP="00D17821">
            <w:pPr>
              <w:rPr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420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392F8DD2" w14:textId="77777777" w:rsidTr="008915E1">
        <w:trPr>
          <w:trHeight w:val="408"/>
        </w:trPr>
        <w:tc>
          <w:tcPr>
            <w:tcW w:w="1503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936392" w14:textId="77777777" w:rsidR="00D17821" w:rsidRPr="003A11CA" w:rsidRDefault="00D17821" w:rsidP="00D17821">
            <w:pPr>
              <w:rPr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A451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756B00CC" w14:textId="77777777" w:rsidTr="008915E1">
        <w:trPr>
          <w:gridAfter w:val="1"/>
          <w:wAfter w:w="9" w:type="dxa"/>
          <w:trHeight w:val="1392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07552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81C84B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Показатель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EDC8AC" w14:textId="77777777" w:rsidR="00D17821" w:rsidRPr="003A11CA" w:rsidRDefault="00D17821" w:rsidP="00D17821">
            <w:pPr>
              <w:jc w:val="both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Значение показателя за период (календарный год), за который проводится оценка рисков, связанных с ОД/ФТ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8701C" w14:textId="77777777" w:rsidR="00D17821" w:rsidRPr="003A11CA" w:rsidRDefault="00D17821" w:rsidP="00D17821">
            <w:pPr>
              <w:jc w:val="both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Значение показателя за период (календарный год), за который проводилась предыдущая оценка рисков, связанных с ОД/ФТ</w:t>
            </w:r>
          </w:p>
        </w:tc>
        <w:tc>
          <w:tcPr>
            <w:tcW w:w="222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2931C54E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190BCB02" w14:textId="77777777" w:rsidTr="008915E1">
        <w:trPr>
          <w:gridAfter w:val="1"/>
          <w:wAfter w:w="9" w:type="dxa"/>
          <w:trHeight w:val="300"/>
        </w:trPr>
        <w:tc>
          <w:tcPr>
            <w:tcW w:w="7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0A8C8B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Календарный год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BE82D8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E63D9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394B56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01675B5A" w14:textId="77777777" w:rsidTr="008915E1">
        <w:trPr>
          <w:trHeight w:val="624"/>
        </w:trPr>
        <w:tc>
          <w:tcPr>
            <w:tcW w:w="15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7B802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Сведения о специальных формулярах, регистрации финансовых операций, подлежащих особому контролю (СФ), направляемых в Департамент финансового мониторинга Комитета государственного контроля Республики Беларусь (ДФМ)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DB0BFB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4E49C746" w14:textId="77777777" w:rsidTr="008915E1">
        <w:trPr>
          <w:gridAfter w:val="1"/>
          <w:wAfter w:w="9" w:type="dxa"/>
          <w:trHeight w:val="37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843E3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1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C16483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Общее количество СФ, переданных в ДФМ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BD26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2031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51B2EB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60608473" w14:textId="77777777" w:rsidTr="008915E1">
        <w:trPr>
          <w:trHeight w:val="312"/>
        </w:trPr>
        <w:tc>
          <w:tcPr>
            <w:tcW w:w="15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6EA377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Сведения о "</w:t>
            </w:r>
            <w:proofErr w:type="spellStart"/>
            <w:r w:rsidRPr="003A11CA">
              <w:rPr>
                <w:b/>
                <w:bCs/>
                <w:color w:val="000000"/>
                <w:sz w:val="24"/>
              </w:rPr>
              <w:t>высокорисковых</w:t>
            </w:r>
            <w:proofErr w:type="spellEnd"/>
            <w:r w:rsidRPr="003A11CA">
              <w:rPr>
                <w:b/>
                <w:bCs/>
                <w:color w:val="000000"/>
                <w:sz w:val="24"/>
              </w:rPr>
              <w:t>" клиентах налогового консультанта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8200AB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2FCA3719" w14:textId="77777777" w:rsidTr="008915E1">
        <w:trPr>
          <w:gridAfter w:val="1"/>
          <w:wAfter w:w="9" w:type="dxa"/>
          <w:trHeight w:val="92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611EE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2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AAD5B7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Количество клиентов, являющихся лицами, включенными в определяемый в установленном порядке перечень организаций и физических лиц, причастных к террористической деятельности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A9DD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8211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A4868A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4F00DFF4" w14:textId="77777777" w:rsidTr="008915E1">
        <w:trPr>
          <w:gridAfter w:val="1"/>
          <w:wAfter w:w="9" w:type="dxa"/>
          <w:trHeight w:val="168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08130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3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58F6BD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Количество клиентов, являющихся иностранными публичными должностными лицами, должностными лицами публичных международных организаций, лицами, занимающими должности, включенные в определяемый Президентом Республики Беларусь перечень государственных должностей Республики Беларусь, членами семьи таких лиц либо приближенными к ним лицами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E8482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E2C84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6EB41F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21DADF3E" w14:textId="77777777" w:rsidTr="008915E1">
        <w:trPr>
          <w:gridAfter w:val="1"/>
          <w:wAfter w:w="9" w:type="dxa"/>
          <w:trHeight w:val="8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C738C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4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09AEE1" w14:textId="3190DD1A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Количество клиентов, в отношении которых имелись основания полагать, что представленные ими в целях идентификации документы (сведения) являются недостоверными либо не принадлежат им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6D2AA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B74C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20BC0C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33FB3839" w14:textId="77777777" w:rsidTr="008915E1">
        <w:trPr>
          <w:gridAfter w:val="1"/>
          <w:wAfter w:w="9" w:type="dxa"/>
          <w:trHeight w:val="5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320EB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02B794" w14:textId="5746801E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Общее количество</w:t>
            </w:r>
            <w:r w:rsidR="0036773A" w:rsidRPr="003A11CA">
              <w:rPr>
                <w:color w:val="000000"/>
                <w:sz w:val="24"/>
              </w:rPr>
              <w:t xml:space="preserve"> </w:t>
            </w:r>
            <w:r w:rsidRPr="003A11CA">
              <w:rPr>
                <w:color w:val="000000"/>
                <w:sz w:val="24"/>
              </w:rPr>
              <w:t>"</w:t>
            </w:r>
            <w:proofErr w:type="spellStart"/>
            <w:r w:rsidRPr="003A11CA">
              <w:rPr>
                <w:color w:val="000000"/>
                <w:sz w:val="24"/>
              </w:rPr>
              <w:t>высокорисковых</w:t>
            </w:r>
            <w:proofErr w:type="spellEnd"/>
            <w:r w:rsidRPr="003A11CA">
              <w:rPr>
                <w:color w:val="000000"/>
                <w:sz w:val="24"/>
              </w:rPr>
              <w:t>" клиентов в группе "Вид осуществляемых клиентом финансовых операций"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98B4C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B6FA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8582E5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32591B81" w14:textId="77777777" w:rsidTr="008915E1">
        <w:trPr>
          <w:trHeight w:val="336"/>
        </w:trPr>
        <w:tc>
          <w:tcPr>
            <w:tcW w:w="15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A8C2EA" w14:textId="1AD6B56B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Сведения о замораживании средств, блокировании финансовых операций клиентов, ко</w:t>
            </w:r>
            <w:r w:rsidR="0036773A" w:rsidRPr="003A11CA">
              <w:rPr>
                <w:b/>
                <w:bCs/>
                <w:color w:val="000000"/>
                <w:sz w:val="24"/>
              </w:rPr>
              <w:t>н</w:t>
            </w:r>
            <w:r w:rsidRPr="003A11CA">
              <w:rPr>
                <w:b/>
                <w:bCs/>
                <w:color w:val="000000"/>
                <w:sz w:val="24"/>
              </w:rPr>
              <w:t xml:space="preserve">фискации средств клиентов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4A6D8A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75C3C549" w14:textId="77777777" w:rsidTr="008915E1">
        <w:trPr>
          <w:gridAfter w:val="1"/>
          <w:wAfter w:w="9" w:type="dxa"/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0EB92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6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DA135C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Количество случаев блокирования финансовых операций клиентов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589A9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EFF0C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2B435A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5E00CD33" w14:textId="77777777" w:rsidTr="008915E1">
        <w:trPr>
          <w:gridAfter w:val="1"/>
          <w:wAfter w:w="9" w:type="dxa"/>
          <w:trHeight w:val="31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46971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7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FE11DA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Количество случаев замораживания средств клиентов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D781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B145A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48AC24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5B8E72BC" w14:textId="77777777" w:rsidTr="008915E1">
        <w:trPr>
          <w:gridAfter w:val="1"/>
          <w:wAfter w:w="9" w:type="dxa"/>
          <w:trHeight w:val="31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CCFB90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DB9B94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EC558E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9B0BCA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20311B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08A1C9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339913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4DD0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9EB38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B1A833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404F3650" w14:textId="77777777" w:rsidTr="008915E1">
        <w:trPr>
          <w:trHeight w:val="336"/>
        </w:trPr>
        <w:tc>
          <w:tcPr>
            <w:tcW w:w="15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D477B5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Сведения о проведенной налоговым консультантом самооценке вовлеченности в проведение подозрительных финансовых операций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011354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1CB6B84C" w14:textId="77777777" w:rsidTr="008915E1">
        <w:trPr>
          <w:gridAfter w:val="1"/>
          <w:wAfter w:w="9" w:type="dxa"/>
          <w:trHeight w:val="166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37FC4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8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A960D6" w14:textId="1D7EEE83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Коэффициент вовлеченности налогового консультанта в проведение подозрительных финансовых операций его клиентами, определяемый как отношение суммы подозрительных финансовых операций, осуществленных клиентами налогового консультанта, к общей сумме всех финансовых операций, совершенных клиентами налогового консультанта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4DB64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6984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89ACCA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2AA75A63" w14:textId="77777777" w:rsidTr="008915E1">
        <w:trPr>
          <w:trHeight w:val="372"/>
        </w:trPr>
        <w:tc>
          <w:tcPr>
            <w:tcW w:w="15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C8F934" w14:textId="77777777" w:rsidR="00D17821" w:rsidRPr="003A11CA" w:rsidRDefault="00D17821" w:rsidP="00D1782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11CA">
              <w:rPr>
                <w:b/>
                <w:bCs/>
                <w:color w:val="000000"/>
                <w:sz w:val="24"/>
              </w:rPr>
              <w:t>Сведения о квалификации и подготовке должностных лиц налогового консультанта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0CFF35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4665401D" w14:textId="77777777" w:rsidTr="008915E1">
        <w:trPr>
          <w:gridAfter w:val="1"/>
          <w:wAfter w:w="9" w:type="dxa"/>
          <w:trHeight w:val="49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36267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9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22EC79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Проведение с работниками организации обучения в форме (Да/Нет):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BCE3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955FE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0498C3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025CDD77" w14:textId="77777777" w:rsidTr="008915E1">
        <w:trPr>
          <w:gridAfter w:val="1"/>
          <w:wAfter w:w="9" w:type="dxa"/>
          <w:trHeight w:val="38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9791E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9.1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8852E8" w14:textId="597DECCC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вводного инстр</w:t>
            </w:r>
            <w:r w:rsidR="0036773A" w:rsidRPr="003A11CA">
              <w:rPr>
                <w:color w:val="000000"/>
                <w:sz w:val="24"/>
              </w:rPr>
              <w:t>у</w:t>
            </w:r>
            <w:r w:rsidRPr="003A11CA">
              <w:rPr>
                <w:color w:val="000000"/>
                <w:sz w:val="24"/>
              </w:rPr>
              <w:t>ктажа (при приеме на работу)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17469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BA9BA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EB0647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22E8C008" w14:textId="77777777" w:rsidTr="008915E1">
        <w:trPr>
          <w:gridAfter w:val="1"/>
          <w:wAfter w:w="9" w:type="dxa"/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8C186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9.2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14FA5D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дополнительного инструктажа: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5939B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C88A3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629B33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42FBC21A" w14:textId="77777777" w:rsidTr="008915E1">
        <w:trPr>
          <w:gridAfter w:val="1"/>
          <w:wAfter w:w="9" w:type="dxa"/>
          <w:trHeight w:val="56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BB7D7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10.2.1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689125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очередного (не реже 1 раза в год)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EA58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0AC2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7CA611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51FBF9AC" w14:textId="77777777" w:rsidTr="008915E1">
        <w:trPr>
          <w:gridAfter w:val="1"/>
          <w:wAfter w:w="9" w:type="dxa"/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236D0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10.2.2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0D9B76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при изменении актов законодательства в сфере ПОД/ФТ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C5CC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0B55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5AF1E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5F3B3A6E" w14:textId="77777777" w:rsidTr="008915E1">
        <w:trPr>
          <w:gridAfter w:val="1"/>
          <w:wAfter w:w="9" w:type="dxa"/>
          <w:trHeight w:val="8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62B47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10.2.3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D71CEE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при утверждении руководителем организации новых правил внутреннего контроля или внесении изменений в действующие правила внутреннего контроля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DC401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549A2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769B94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6E558382" w14:textId="77777777" w:rsidTr="008915E1">
        <w:trPr>
          <w:gridAfter w:val="1"/>
          <w:wAfter w:w="9" w:type="dxa"/>
          <w:trHeight w:val="67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D7A9A" w14:textId="19284AF3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11</w:t>
            </w:r>
            <w:r w:rsidR="001B55C6" w:rsidRPr="003A11CA">
              <w:rPr>
                <w:color w:val="000000"/>
                <w:sz w:val="24"/>
              </w:rPr>
              <w:t>.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9574B0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Наличие журнала, в котором фиксируется факт проведения с работником инструктажа (Да/Нет)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A3876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ED5F" w14:textId="77777777" w:rsidR="00D17821" w:rsidRPr="003A11CA" w:rsidRDefault="00D17821" w:rsidP="00D17821">
            <w:pPr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531B91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32559E33" w14:textId="77777777" w:rsidTr="008915E1">
        <w:trPr>
          <w:trHeight w:val="55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2F98D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4C82A5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Ответственное должностное лицо (фамилия, имя, отчество (при наличии)</w:t>
            </w:r>
          </w:p>
        </w:tc>
        <w:tc>
          <w:tcPr>
            <w:tcW w:w="7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CC769" w14:textId="77777777" w:rsidR="00D17821" w:rsidRPr="003A11CA" w:rsidRDefault="00D17821" w:rsidP="00D17821">
            <w:pPr>
              <w:jc w:val="center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BAEE53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60395C59" w14:textId="77777777" w:rsidTr="008915E1">
        <w:trPr>
          <w:trHeight w:val="5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2DF46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5C449E" w14:textId="77777777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Должность, фамилия, имя, отчество лица, утвердившего правила внутреннего контроля, дата утверждения правил внутреннего контроля</w:t>
            </w:r>
          </w:p>
        </w:tc>
        <w:tc>
          <w:tcPr>
            <w:tcW w:w="7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1201E" w14:textId="77777777" w:rsidR="00D17821" w:rsidRPr="003A11CA" w:rsidRDefault="00D17821" w:rsidP="00D17821">
            <w:pPr>
              <w:jc w:val="center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F9D3A6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6867563F" w14:textId="77777777" w:rsidTr="008915E1">
        <w:trPr>
          <w:trHeight w:val="56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8A265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9AAAEC" w14:textId="775E806D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Период (календарный год), за который пров</w:t>
            </w:r>
            <w:r w:rsidR="00A8150B" w:rsidRPr="003A11CA">
              <w:rPr>
                <w:color w:val="000000"/>
                <w:sz w:val="24"/>
              </w:rPr>
              <w:t>о</w:t>
            </w:r>
            <w:r w:rsidRPr="003A11CA">
              <w:rPr>
                <w:color w:val="000000"/>
                <w:sz w:val="24"/>
              </w:rPr>
              <w:t>дится оценка рисков, связанных ОД/ФТ</w:t>
            </w:r>
          </w:p>
        </w:tc>
        <w:tc>
          <w:tcPr>
            <w:tcW w:w="7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BFC5A" w14:textId="77777777" w:rsidR="00D17821" w:rsidRPr="003A11CA" w:rsidRDefault="00D17821" w:rsidP="00D17821">
            <w:pPr>
              <w:jc w:val="center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2CA94A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  <w:tr w:rsidR="00D17821" w:rsidRPr="003A11CA" w14:paraId="1F84019F" w14:textId="77777777" w:rsidTr="008915E1">
        <w:trPr>
          <w:trHeight w:val="5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48AF9" w14:textId="77777777" w:rsidR="00D17821" w:rsidRPr="003A11CA" w:rsidRDefault="00D17821" w:rsidP="00D17821">
            <w:pPr>
              <w:jc w:val="right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6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34555D" w14:textId="4CA29C81" w:rsidR="00D17821" w:rsidRPr="003A11CA" w:rsidRDefault="00D17821" w:rsidP="00D17821">
            <w:pPr>
              <w:jc w:val="both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Период (календарный год), за который пров</w:t>
            </w:r>
            <w:r w:rsidR="00A8150B" w:rsidRPr="003A11CA">
              <w:rPr>
                <w:color w:val="000000"/>
                <w:sz w:val="24"/>
              </w:rPr>
              <w:t>о</w:t>
            </w:r>
            <w:r w:rsidRPr="003A11CA">
              <w:rPr>
                <w:color w:val="000000"/>
                <w:sz w:val="24"/>
              </w:rPr>
              <w:t>дилась предыдущая оценка рисков, связанных ОД/ФТ</w:t>
            </w:r>
          </w:p>
        </w:tc>
        <w:tc>
          <w:tcPr>
            <w:tcW w:w="7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BA1A3" w14:textId="77777777" w:rsidR="00D17821" w:rsidRPr="003A11CA" w:rsidRDefault="00D17821" w:rsidP="00D17821">
            <w:pPr>
              <w:jc w:val="center"/>
              <w:rPr>
                <w:color w:val="000000"/>
                <w:sz w:val="24"/>
              </w:rPr>
            </w:pPr>
            <w:r w:rsidRPr="003A11CA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349D52" w14:textId="77777777" w:rsidR="00D17821" w:rsidRPr="003A11CA" w:rsidRDefault="00D17821" w:rsidP="00D17821">
            <w:pPr>
              <w:rPr>
                <w:sz w:val="24"/>
              </w:rPr>
            </w:pPr>
          </w:p>
        </w:tc>
      </w:tr>
    </w:tbl>
    <w:p w14:paraId="20E07C7F" w14:textId="4EF2446C" w:rsidR="00D17821" w:rsidRPr="003A11CA" w:rsidRDefault="00D17821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p w14:paraId="3F37B5CE" w14:textId="6AF03701" w:rsidR="0036773A" w:rsidRPr="003A11CA" w:rsidRDefault="0036773A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p w14:paraId="2DDAAF56" w14:textId="77777777" w:rsidR="001B55C6" w:rsidRPr="003A11CA" w:rsidRDefault="001B55C6" w:rsidP="00A97C4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jc w:val="center"/>
        <w:rPr>
          <w:b/>
          <w:bCs/>
          <w:sz w:val="24"/>
          <w:highlight w:val="yellow"/>
        </w:rPr>
      </w:pPr>
    </w:p>
    <w:p w14:paraId="3FCF8937" w14:textId="50ECF75E" w:rsidR="009C1819" w:rsidRPr="003A11CA" w:rsidRDefault="009123D2" w:rsidP="00A97C4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jc w:val="center"/>
        <w:rPr>
          <w:b/>
          <w:bCs/>
          <w:sz w:val="24"/>
        </w:rPr>
      </w:pPr>
      <w:r w:rsidRPr="003A11CA">
        <w:rPr>
          <w:b/>
          <w:bCs/>
          <w:sz w:val="24"/>
        </w:rPr>
        <w:t>Иные с</w:t>
      </w:r>
      <w:r w:rsidR="009C1819" w:rsidRPr="003A11CA">
        <w:rPr>
          <w:b/>
          <w:bCs/>
          <w:sz w:val="24"/>
        </w:rPr>
        <w:t>ведения о</w:t>
      </w:r>
      <w:r w:rsidR="00A97C46" w:rsidRPr="003A11CA">
        <w:rPr>
          <w:b/>
          <w:bCs/>
          <w:sz w:val="24"/>
        </w:rPr>
        <w:t xml:space="preserve"> деятельности по налоговому консультированию</w:t>
      </w:r>
    </w:p>
    <w:p w14:paraId="1A7A0B6E" w14:textId="77777777" w:rsidR="009C1819" w:rsidRPr="003A11CA" w:rsidRDefault="009C1819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b/>
          <w:bCs/>
          <w:sz w:val="24"/>
        </w:rPr>
      </w:pPr>
    </w:p>
    <w:p w14:paraId="675A9A0A" w14:textId="77777777" w:rsidR="009C1819" w:rsidRPr="003A11CA" w:rsidRDefault="009C1819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741"/>
        <w:gridCol w:w="8174"/>
        <w:gridCol w:w="1388"/>
        <w:gridCol w:w="1329"/>
        <w:gridCol w:w="1555"/>
        <w:gridCol w:w="1834"/>
      </w:tblGrid>
      <w:tr w:rsidR="00A97C46" w:rsidRPr="003A11CA" w14:paraId="49812C7B" w14:textId="720C6A96" w:rsidTr="007A3541">
        <w:tc>
          <w:tcPr>
            <w:tcW w:w="746" w:type="dxa"/>
            <w:vMerge w:val="restart"/>
          </w:tcPr>
          <w:p w14:paraId="6A24CA1B" w14:textId="1F6B5C2A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№ п/п</w:t>
            </w:r>
          </w:p>
        </w:tc>
        <w:tc>
          <w:tcPr>
            <w:tcW w:w="8336" w:type="dxa"/>
            <w:vMerge w:val="restart"/>
          </w:tcPr>
          <w:p w14:paraId="206A4E52" w14:textId="47CC3D61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Показатель</w:t>
            </w:r>
          </w:p>
        </w:tc>
        <w:tc>
          <w:tcPr>
            <w:tcW w:w="5939" w:type="dxa"/>
            <w:gridSpan w:val="4"/>
          </w:tcPr>
          <w:p w14:paraId="1C4752BC" w14:textId="0C362B1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Количество</w:t>
            </w:r>
          </w:p>
        </w:tc>
      </w:tr>
      <w:tr w:rsidR="00A97C46" w:rsidRPr="003A11CA" w14:paraId="3204118B" w14:textId="773DC1E5" w:rsidTr="007A3541">
        <w:tc>
          <w:tcPr>
            <w:tcW w:w="746" w:type="dxa"/>
            <w:vMerge/>
          </w:tcPr>
          <w:p w14:paraId="337304A0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36" w:type="dxa"/>
            <w:vMerge/>
          </w:tcPr>
          <w:p w14:paraId="5E854617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Merge w:val="restart"/>
          </w:tcPr>
          <w:p w14:paraId="39DEC3A3" w14:textId="0670E25C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pacing w:val="-8"/>
                <w:sz w:val="24"/>
              </w:rPr>
              <w:t>Всего:</w:t>
            </w:r>
          </w:p>
        </w:tc>
        <w:tc>
          <w:tcPr>
            <w:tcW w:w="4536" w:type="dxa"/>
            <w:gridSpan w:val="3"/>
          </w:tcPr>
          <w:p w14:paraId="33331DC2" w14:textId="5E96B5DF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pacing w:val="-8"/>
                <w:sz w:val="24"/>
              </w:rPr>
              <w:t>в том числе:</w:t>
            </w:r>
          </w:p>
        </w:tc>
      </w:tr>
      <w:tr w:rsidR="00A97C46" w:rsidRPr="003A11CA" w14:paraId="7BDFB546" w14:textId="4B09782A" w:rsidTr="007A3541">
        <w:tc>
          <w:tcPr>
            <w:tcW w:w="746" w:type="dxa"/>
            <w:vMerge/>
          </w:tcPr>
          <w:p w14:paraId="7B9433E3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36" w:type="dxa"/>
            <w:vMerge/>
          </w:tcPr>
          <w:p w14:paraId="7F97770F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</w:tcPr>
          <w:p w14:paraId="70BF745B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4553B12F" w14:textId="20680ADC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pacing w:val="-8"/>
                <w:sz w:val="24"/>
              </w:rPr>
              <w:t>физические лица</w:t>
            </w:r>
          </w:p>
        </w:tc>
        <w:tc>
          <w:tcPr>
            <w:tcW w:w="1583" w:type="dxa"/>
          </w:tcPr>
          <w:p w14:paraId="36C12E51" w14:textId="120337AA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pacing w:val="-8"/>
                <w:sz w:val="24"/>
              </w:rPr>
              <w:t>ИП</w:t>
            </w:r>
          </w:p>
        </w:tc>
        <w:tc>
          <w:tcPr>
            <w:tcW w:w="1843" w:type="dxa"/>
          </w:tcPr>
          <w:p w14:paraId="2C1AB5E4" w14:textId="28FA7A10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pacing w:val="-8"/>
                <w:sz w:val="24"/>
              </w:rPr>
              <w:t>юридические лица</w:t>
            </w:r>
          </w:p>
        </w:tc>
      </w:tr>
      <w:tr w:rsidR="00A97C46" w:rsidRPr="003A11CA" w14:paraId="57DAC2EE" w14:textId="17C0A4DA" w:rsidTr="007A3541">
        <w:tc>
          <w:tcPr>
            <w:tcW w:w="746" w:type="dxa"/>
          </w:tcPr>
          <w:p w14:paraId="503A4620" w14:textId="3F290049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bookmarkStart w:id="0" w:name="_Hlk193721729"/>
            <w:r w:rsidRPr="003A11CA">
              <w:rPr>
                <w:sz w:val="24"/>
              </w:rPr>
              <w:t>1.</w:t>
            </w:r>
          </w:p>
        </w:tc>
        <w:tc>
          <w:tcPr>
            <w:tcW w:w="8336" w:type="dxa"/>
          </w:tcPr>
          <w:p w14:paraId="66A111AA" w14:textId="66F81900" w:rsidR="00A97C46" w:rsidRPr="003A11CA" w:rsidRDefault="005C77B5" w:rsidP="005C77B5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rPr>
                <w:sz w:val="24"/>
              </w:rPr>
            </w:pPr>
            <w:r w:rsidRPr="003A11CA">
              <w:rPr>
                <w:sz w:val="24"/>
              </w:rPr>
              <w:t>П</w:t>
            </w:r>
            <w:r w:rsidR="00A97C46" w:rsidRPr="003A11CA">
              <w:rPr>
                <w:sz w:val="24"/>
              </w:rPr>
              <w:t>ретензии, судебные разбирательства на качество оказанных услуг, в т.ч.:</w:t>
            </w:r>
          </w:p>
        </w:tc>
        <w:tc>
          <w:tcPr>
            <w:tcW w:w="1403" w:type="dxa"/>
          </w:tcPr>
          <w:p w14:paraId="4C2F9101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5480FB70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</w:tcPr>
          <w:p w14:paraId="733AD306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2BE7721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</w:tr>
      <w:tr w:rsidR="00A97C46" w:rsidRPr="003A11CA" w14:paraId="78427B1A" w14:textId="4FED00D5" w:rsidTr="007A3541">
        <w:tc>
          <w:tcPr>
            <w:tcW w:w="746" w:type="dxa"/>
          </w:tcPr>
          <w:p w14:paraId="7E75100E" w14:textId="52A920C3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1.1.</w:t>
            </w:r>
          </w:p>
        </w:tc>
        <w:tc>
          <w:tcPr>
            <w:tcW w:w="8336" w:type="dxa"/>
          </w:tcPr>
          <w:p w14:paraId="6BF5E2FE" w14:textId="556080B2" w:rsidR="00A97C46" w:rsidRPr="003A11CA" w:rsidRDefault="007A7AF8" w:rsidP="00473B3E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rPr>
                <w:sz w:val="24"/>
              </w:rPr>
            </w:pPr>
            <w:r w:rsidRPr="003A11CA">
              <w:rPr>
                <w:sz w:val="24"/>
              </w:rPr>
              <w:t>оставлен</w:t>
            </w:r>
            <w:r w:rsidR="00C61253" w:rsidRPr="003A11CA">
              <w:rPr>
                <w:sz w:val="24"/>
              </w:rPr>
              <w:t>ы</w:t>
            </w:r>
            <w:r w:rsidRPr="003A11CA">
              <w:rPr>
                <w:sz w:val="24"/>
              </w:rPr>
              <w:t xml:space="preserve"> без </w:t>
            </w:r>
            <w:r w:rsidR="00A97C46" w:rsidRPr="003A11CA">
              <w:rPr>
                <w:sz w:val="24"/>
              </w:rPr>
              <w:t>удовлетворен</w:t>
            </w:r>
            <w:r w:rsidRPr="003A11CA">
              <w:rPr>
                <w:sz w:val="24"/>
              </w:rPr>
              <w:t>ия</w:t>
            </w:r>
          </w:p>
        </w:tc>
        <w:tc>
          <w:tcPr>
            <w:tcW w:w="1403" w:type="dxa"/>
          </w:tcPr>
          <w:p w14:paraId="5312187E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5245CF08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</w:tcPr>
          <w:p w14:paraId="5B245613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C06ED86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</w:tr>
      <w:tr w:rsidR="00A97C46" w:rsidRPr="003A11CA" w14:paraId="7899D18D" w14:textId="50D2E041" w:rsidTr="007A3541">
        <w:tc>
          <w:tcPr>
            <w:tcW w:w="746" w:type="dxa"/>
          </w:tcPr>
          <w:p w14:paraId="297992C7" w14:textId="7B5E323C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1.2.</w:t>
            </w:r>
          </w:p>
        </w:tc>
        <w:tc>
          <w:tcPr>
            <w:tcW w:w="8336" w:type="dxa"/>
          </w:tcPr>
          <w:p w14:paraId="3800995C" w14:textId="1D2E79D7" w:rsidR="00A97C46" w:rsidRPr="003A11CA" w:rsidRDefault="00A97C46" w:rsidP="00473B3E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rPr>
                <w:sz w:val="24"/>
              </w:rPr>
            </w:pPr>
            <w:r w:rsidRPr="003A11CA">
              <w:rPr>
                <w:sz w:val="24"/>
              </w:rPr>
              <w:t>частично удовлетворен</w:t>
            </w:r>
            <w:r w:rsidR="00C61253" w:rsidRPr="003A11CA">
              <w:rPr>
                <w:sz w:val="24"/>
              </w:rPr>
              <w:t>ы</w:t>
            </w:r>
          </w:p>
        </w:tc>
        <w:tc>
          <w:tcPr>
            <w:tcW w:w="1403" w:type="dxa"/>
          </w:tcPr>
          <w:p w14:paraId="0A0839B0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44F20EC1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</w:tcPr>
          <w:p w14:paraId="152CE698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6971EF2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</w:tr>
      <w:tr w:rsidR="00A97C46" w:rsidRPr="003A11CA" w14:paraId="6AFAFE47" w14:textId="77777777" w:rsidTr="007A3541">
        <w:tc>
          <w:tcPr>
            <w:tcW w:w="746" w:type="dxa"/>
          </w:tcPr>
          <w:p w14:paraId="38A6CE8D" w14:textId="08FA6927" w:rsidR="00A97C46" w:rsidRPr="003A11CA" w:rsidRDefault="00C61253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1.3.</w:t>
            </w:r>
          </w:p>
        </w:tc>
        <w:tc>
          <w:tcPr>
            <w:tcW w:w="8336" w:type="dxa"/>
          </w:tcPr>
          <w:p w14:paraId="724ECCDD" w14:textId="7CF99180" w:rsidR="00A97C46" w:rsidRPr="003A11CA" w:rsidRDefault="00C61253" w:rsidP="00473B3E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rPr>
                <w:sz w:val="24"/>
              </w:rPr>
            </w:pPr>
            <w:r w:rsidRPr="003A11CA">
              <w:rPr>
                <w:sz w:val="24"/>
              </w:rPr>
              <w:t>удовлетворены в полном объеме</w:t>
            </w:r>
          </w:p>
        </w:tc>
        <w:tc>
          <w:tcPr>
            <w:tcW w:w="1403" w:type="dxa"/>
          </w:tcPr>
          <w:p w14:paraId="54162BBA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719858B5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</w:tcPr>
          <w:p w14:paraId="7C90054C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C282407" w14:textId="77777777" w:rsidR="00A97C46" w:rsidRPr="003A11CA" w:rsidRDefault="00A97C46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</w:tr>
      <w:tr w:rsidR="00C61253" w:rsidRPr="003A11CA" w14:paraId="7DB35F81" w14:textId="77777777" w:rsidTr="007A3541">
        <w:tc>
          <w:tcPr>
            <w:tcW w:w="746" w:type="dxa"/>
          </w:tcPr>
          <w:p w14:paraId="6623CD61" w14:textId="1E000696" w:rsidR="00C61253" w:rsidRPr="003A11CA" w:rsidRDefault="00C61253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 xml:space="preserve">2. </w:t>
            </w:r>
          </w:p>
        </w:tc>
        <w:tc>
          <w:tcPr>
            <w:tcW w:w="8336" w:type="dxa"/>
          </w:tcPr>
          <w:p w14:paraId="068AFB54" w14:textId="217345CE" w:rsidR="00C61253" w:rsidRPr="003A11CA" w:rsidRDefault="00C61253" w:rsidP="00473B3E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both"/>
              <w:rPr>
                <w:sz w:val="24"/>
              </w:rPr>
            </w:pPr>
            <w:r w:rsidRPr="003A11CA">
              <w:rPr>
                <w:sz w:val="24"/>
              </w:rPr>
              <w:t xml:space="preserve">Количество фактов наступления страховых случаев, </w:t>
            </w:r>
            <w:r w:rsidR="00473B3E" w:rsidRPr="003A11CA">
              <w:rPr>
                <w:sz w:val="24"/>
              </w:rPr>
              <w:t>связанных с деятельностью по налоговому консультированию.</w:t>
            </w:r>
          </w:p>
        </w:tc>
        <w:tc>
          <w:tcPr>
            <w:tcW w:w="1403" w:type="dxa"/>
          </w:tcPr>
          <w:p w14:paraId="1CD86703" w14:textId="77777777" w:rsidR="00C61253" w:rsidRPr="003A11CA" w:rsidRDefault="00C61253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34F498FC" w14:textId="77777777" w:rsidR="00C61253" w:rsidRPr="003A11CA" w:rsidRDefault="00C61253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</w:tcPr>
          <w:p w14:paraId="269DCC8C" w14:textId="77777777" w:rsidR="00C61253" w:rsidRPr="003A11CA" w:rsidRDefault="00C61253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EBCD7E7" w14:textId="77777777" w:rsidR="00C61253" w:rsidRPr="003A11CA" w:rsidRDefault="00C61253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</w:tr>
      <w:tr w:rsidR="00C61253" w:rsidRPr="003A11CA" w14:paraId="3E68D0FD" w14:textId="77777777" w:rsidTr="007A3541">
        <w:tc>
          <w:tcPr>
            <w:tcW w:w="746" w:type="dxa"/>
          </w:tcPr>
          <w:p w14:paraId="09DF93BC" w14:textId="1C022A2B" w:rsidR="00C61253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 xml:space="preserve">3. </w:t>
            </w:r>
          </w:p>
        </w:tc>
        <w:tc>
          <w:tcPr>
            <w:tcW w:w="8336" w:type="dxa"/>
          </w:tcPr>
          <w:p w14:paraId="61334306" w14:textId="0B9948AB" w:rsidR="00C61253" w:rsidRPr="003A11CA" w:rsidRDefault="00473B3E" w:rsidP="00473B3E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rPr>
                <w:sz w:val="24"/>
              </w:rPr>
            </w:pPr>
            <w:r w:rsidRPr="003A11CA">
              <w:rPr>
                <w:sz w:val="24"/>
              </w:rPr>
              <w:t>Количество трудовых договоров о привлечении к оказанию услуг по налоговому консультированию налоговых консультантов на условиях:</w:t>
            </w:r>
          </w:p>
        </w:tc>
        <w:tc>
          <w:tcPr>
            <w:tcW w:w="1403" w:type="dxa"/>
          </w:tcPr>
          <w:p w14:paraId="069F3212" w14:textId="77777777" w:rsidR="00C61253" w:rsidRPr="003A11CA" w:rsidRDefault="00C61253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24509DCE" w14:textId="719896C5" w:rsidR="00C61253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  <w:tc>
          <w:tcPr>
            <w:tcW w:w="1583" w:type="dxa"/>
          </w:tcPr>
          <w:p w14:paraId="43C2A354" w14:textId="05DCE9EC" w:rsidR="00C61253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  <w:tc>
          <w:tcPr>
            <w:tcW w:w="1843" w:type="dxa"/>
          </w:tcPr>
          <w:p w14:paraId="1D00AFE6" w14:textId="0706BB02" w:rsidR="00C61253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</w:tr>
      <w:tr w:rsidR="00473B3E" w:rsidRPr="003A11CA" w14:paraId="5E05C460" w14:textId="77777777" w:rsidTr="007A3541">
        <w:tc>
          <w:tcPr>
            <w:tcW w:w="746" w:type="dxa"/>
          </w:tcPr>
          <w:p w14:paraId="553D62FE" w14:textId="24280B7A" w:rsidR="00473B3E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3.1.</w:t>
            </w:r>
          </w:p>
        </w:tc>
        <w:tc>
          <w:tcPr>
            <w:tcW w:w="8336" w:type="dxa"/>
          </w:tcPr>
          <w:p w14:paraId="2F0BA070" w14:textId="07092FC3" w:rsidR="00473B3E" w:rsidRPr="003A11CA" w:rsidRDefault="008956EA" w:rsidP="00473B3E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rPr>
                <w:sz w:val="24"/>
              </w:rPr>
            </w:pPr>
            <w:r w:rsidRPr="003A11CA">
              <w:rPr>
                <w:sz w:val="24"/>
              </w:rPr>
              <w:t>в</w:t>
            </w:r>
            <w:r w:rsidR="00473B3E" w:rsidRPr="003A11CA">
              <w:rPr>
                <w:sz w:val="24"/>
              </w:rPr>
              <w:t>нутреннего</w:t>
            </w:r>
            <w:r w:rsidRPr="003A11CA">
              <w:rPr>
                <w:sz w:val="24"/>
              </w:rPr>
              <w:t xml:space="preserve"> совмещения</w:t>
            </w:r>
            <w:r w:rsidR="004B4C00" w:rsidRPr="003A11CA">
              <w:rPr>
                <w:sz w:val="24"/>
              </w:rPr>
              <w:t xml:space="preserve"> и (или) совместительства</w:t>
            </w:r>
          </w:p>
        </w:tc>
        <w:tc>
          <w:tcPr>
            <w:tcW w:w="1403" w:type="dxa"/>
          </w:tcPr>
          <w:p w14:paraId="6C16AD52" w14:textId="77777777" w:rsidR="00473B3E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3D040B51" w14:textId="56E3FD13" w:rsidR="00473B3E" w:rsidRPr="003A11CA" w:rsidRDefault="005C77B5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  <w:tc>
          <w:tcPr>
            <w:tcW w:w="1583" w:type="dxa"/>
          </w:tcPr>
          <w:p w14:paraId="5F32E4E3" w14:textId="13CB65E9" w:rsidR="00473B3E" w:rsidRPr="003A11CA" w:rsidRDefault="005C77B5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  <w:tc>
          <w:tcPr>
            <w:tcW w:w="1843" w:type="dxa"/>
          </w:tcPr>
          <w:p w14:paraId="3E83B6BA" w14:textId="7D116452" w:rsidR="00473B3E" w:rsidRPr="003A11CA" w:rsidRDefault="005C77B5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</w:tr>
      <w:tr w:rsidR="00473B3E" w:rsidRPr="003A11CA" w14:paraId="55DCDA39" w14:textId="77777777" w:rsidTr="007A3541">
        <w:tc>
          <w:tcPr>
            <w:tcW w:w="746" w:type="dxa"/>
          </w:tcPr>
          <w:p w14:paraId="764308CC" w14:textId="529776C4" w:rsidR="00473B3E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3.2.</w:t>
            </w:r>
          </w:p>
        </w:tc>
        <w:tc>
          <w:tcPr>
            <w:tcW w:w="8336" w:type="dxa"/>
          </w:tcPr>
          <w:p w14:paraId="04B570E0" w14:textId="1F5F5911" w:rsidR="00473B3E" w:rsidRPr="003A11CA" w:rsidRDefault="008956EA" w:rsidP="00473B3E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rPr>
                <w:sz w:val="24"/>
              </w:rPr>
            </w:pPr>
            <w:r w:rsidRPr="003A11CA">
              <w:rPr>
                <w:sz w:val="24"/>
              </w:rPr>
              <w:t>в</w:t>
            </w:r>
            <w:r w:rsidR="00473B3E" w:rsidRPr="003A11CA">
              <w:rPr>
                <w:sz w:val="24"/>
              </w:rPr>
              <w:t>нешнего</w:t>
            </w:r>
            <w:r w:rsidRPr="003A11CA">
              <w:rPr>
                <w:sz w:val="24"/>
              </w:rPr>
              <w:t xml:space="preserve"> совместительства</w:t>
            </w:r>
          </w:p>
        </w:tc>
        <w:tc>
          <w:tcPr>
            <w:tcW w:w="1403" w:type="dxa"/>
          </w:tcPr>
          <w:p w14:paraId="3FB7F11B" w14:textId="77777777" w:rsidR="00473B3E" w:rsidRPr="003A11CA" w:rsidRDefault="00473B3E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14:paraId="0EA96756" w14:textId="0370A736" w:rsidR="00473B3E" w:rsidRPr="003A11CA" w:rsidRDefault="005C77B5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  <w:tc>
          <w:tcPr>
            <w:tcW w:w="1583" w:type="dxa"/>
          </w:tcPr>
          <w:p w14:paraId="13EE0F82" w14:textId="1F42A556" w:rsidR="00473B3E" w:rsidRPr="003A11CA" w:rsidRDefault="005C77B5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  <w:tc>
          <w:tcPr>
            <w:tcW w:w="1843" w:type="dxa"/>
          </w:tcPr>
          <w:p w14:paraId="2ED5A9B9" w14:textId="5ACD9E58" w:rsidR="00473B3E" w:rsidRPr="003A11CA" w:rsidRDefault="005C77B5" w:rsidP="00A97C46">
            <w:pPr>
              <w:tabs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exact"/>
              <w:jc w:val="center"/>
              <w:rPr>
                <w:sz w:val="24"/>
              </w:rPr>
            </w:pPr>
            <w:r w:rsidRPr="003A11CA">
              <w:rPr>
                <w:sz w:val="24"/>
              </w:rPr>
              <w:t>х</w:t>
            </w:r>
          </w:p>
        </w:tc>
      </w:tr>
      <w:bookmarkEnd w:id="0"/>
    </w:tbl>
    <w:p w14:paraId="51F7F765" w14:textId="77777777" w:rsidR="009C1819" w:rsidRPr="003A11CA" w:rsidRDefault="009C1819" w:rsidP="00A97C46">
      <w:pPr>
        <w:tabs>
          <w:tab w:val="left" w:pos="4536"/>
          <w:tab w:val="left" w:pos="5670"/>
          <w:tab w:val="left" w:pos="6804"/>
          <w:tab w:val="left" w:pos="7938"/>
        </w:tabs>
        <w:spacing w:line="240" w:lineRule="exact"/>
        <w:jc w:val="center"/>
        <w:rPr>
          <w:sz w:val="24"/>
        </w:rPr>
      </w:pPr>
    </w:p>
    <w:p w14:paraId="55B9404C" w14:textId="77777777" w:rsidR="009C1819" w:rsidRPr="003A11CA" w:rsidRDefault="009C1819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p w14:paraId="5E73F909" w14:textId="77777777" w:rsidR="009C1819" w:rsidRPr="003A11CA" w:rsidRDefault="009C1819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p w14:paraId="1A7842CB" w14:textId="77777777" w:rsidR="009C1819" w:rsidRPr="003A11CA" w:rsidRDefault="009C1819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</w:p>
    <w:p w14:paraId="3B7AA3F1" w14:textId="0CCEC926" w:rsidR="00CE707C" w:rsidRPr="003A11CA" w:rsidRDefault="001A2A32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  <w:r w:rsidRPr="003A11CA">
        <w:rPr>
          <w:sz w:val="24"/>
        </w:rPr>
        <w:br/>
        <w:t>______________________________/ _________________________/</w:t>
      </w:r>
    </w:p>
    <w:p w14:paraId="15044E5E" w14:textId="2417ADFE" w:rsidR="00A67834" w:rsidRPr="003A11CA" w:rsidRDefault="001A2A32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24"/>
        </w:rPr>
      </w:pPr>
      <w:r w:rsidRPr="003A11CA">
        <w:rPr>
          <w:sz w:val="24"/>
        </w:rPr>
        <w:br/>
      </w:r>
      <w:proofErr w:type="spellStart"/>
      <w:r w:rsidRPr="003A11CA">
        <w:rPr>
          <w:sz w:val="24"/>
        </w:rPr>
        <w:t>м.п</w:t>
      </w:r>
      <w:proofErr w:type="spellEnd"/>
      <w:r w:rsidRPr="003A11CA">
        <w:rPr>
          <w:sz w:val="24"/>
        </w:rPr>
        <w:t>.</w:t>
      </w:r>
    </w:p>
    <w:sectPr w:rsidR="00A67834" w:rsidRPr="003A11CA" w:rsidSect="004B4C00">
      <w:headerReference w:type="default" r:id="rId8"/>
      <w:pgSz w:w="16838" w:h="11906" w:orient="landscape"/>
      <w:pgMar w:top="567" w:right="1245" w:bottom="426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D0EC" w14:textId="77777777" w:rsidR="00C01739" w:rsidRDefault="00C01739" w:rsidP="00761C73">
      <w:r>
        <w:separator/>
      </w:r>
    </w:p>
  </w:endnote>
  <w:endnote w:type="continuationSeparator" w:id="0">
    <w:p w14:paraId="38836A7C" w14:textId="77777777" w:rsidR="00C01739" w:rsidRDefault="00C01739" w:rsidP="0076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3C27" w14:textId="77777777" w:rsidR="00C01739" w:rsidRDefault="00C01739" w:rsidP="00761C73">
      <w:r>
        <w:separator/>
      </w:r>
    </w:p>
  </w:footnote>
  <w:footnote w:type="continuationSeparator" w:id="0">
    <w:p w14:paraId="3E6BC216" w14:textId="77777777" w:rsidR="00C01739" w:rsidRDefault="00C01739" w:rsidP="0076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A5F0" w14:textId="77777777" w:rsidR="00761C73" w:rsidRDefault="00761C7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051">
      <w:rPr>
        <w:noProof/>
      </w:rPr>
      <w:t>2</w:t>
    </w:r>
    <w:r>
      <w:fldChar w:fldCharType="end"/>
    </w:r>
  </w:p>
  <w:p w14:paraId="621B9F42" w14:textId="77777777" w:rsidR="00761C73" w:rsidRDefault="00761C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0317"/>
    <w:multiLevelType w:val="hybridMultilevel"/>
    <w:tmpl w:val="1A26A824"/>
    <w:lvl w:ilvl="0" w:tplc="FF18F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AA7DE5"/>
    <w:multiLevelType w:val="hybridMultilevel"/>
    <w:tmpl w:val="BB787EEC"/>
    <w:lvl w:ilvl="0" w:tplc="36F0F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A3663E"/>
    <w:multiLevelType w:val="hybridMultilevel"/>
    <w:tmpl w:val="74487DFC"/>
    <w:lvl w:ilvl="0" w:tplc="713C6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D681C"/>
    <w:multiLevelType w:val="multilevel"/>
    <w:tmpl w:val="B2A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E8"/>
    <w:rsid w:val="00000A23"/>
    <w:rsid w:val="0000610D"/>
    <w:rsid w:val="000116F9"/>
    <w:rsid w:val="0001358E"/>
    <w:rsid w:val="00017ED7"/>
    <w:rsid w:val="0002404A"/>
    <w:rsid w:val="0002459C"/>
    <w:rsid w:val="0002698F"/>
    <w:rsid w:val="00035999"/>
    <w:rsid w:val="00043072"/>
    <w:rsid w:val="000442CE"/>
    <w:rsid w:val="00047818"/>
    <w:rsid w:val="00050C58"/>
    <w:rsid w:val="0005571C"/>
    <w:rsid w:val="0005745C"/>
    <w:rsid w:val="000653A9"/>
    <w:rsid w:val="00071114"/>
    <w:rsid w:val="00076641"/>
    <w:rsid w:val="000773A6"/>
    <w:rsid w:val="00081163"/>
    <w:rsid w:val="000833CA"/>
    <w:rsid w:val="00085A78"/>
    <w:rsid w:val="000945C0"/>
    <w:rsid w:val="000957D0"/>
    <w:rsid w:val="00095A19"/>
    <w:rsid w:val="0009666A"/>
    <w:rsid w:val="00096BA5"/>
    <w:rsid w:val="000A0AFE"/>
    <w:rsid w:val="000A7BA9"/>
    <w:rsid w:val="000B0C10"/>
    <w:rsid w:val="000B7C27"/>
    <w:rsid w:val="000C06E2"/>
    <w:rsid w:val="000C192F"/>
    <w:rsid w:val="000D3AE8"/>
    <w:rsid w:val="000D403D"/>
    <w:rsid w:val="000D5192"/>
    <w:rsid w:val="000D5EE3"/>
    <w:rsid w:val="000E5E6F"/>
    <w:rsid w:val="000F75ED"/>
    <w:rsid w:val="001027C9"/>
    <w:rsid w:val="00110274"/>
    <w:rsid w:val="00121339"/>
    <w:rsid w:val="00125A50"/>
    <w:rsid w:val="00125E10"/>
    <w:rsid w:val="0014220C"/>
    <w:rsid w:val="00142728"/>
    <w:rsid w:val="0014661C"/>
    <w:rsid w:val="001518AB"/>
    <w:rsid w:val="00154457"/>
    <w:rsid w:val="0016015A"/>
    <w:rsid w:val="001634B3"/>
    <w:rsid w:val="00171A43"/>
    <w:rsid w:val="00177264"/>
    <w:rsid w:val="00183610"/>
    <w:rsid w:val="00187319"/>
    <w:rsid w:val="00190913"/>
    <w:rsid w:val="00196224"/>
    <w:rsid w:val="0019639B"/>
    <w:rsid w:val="001A2A32"/>
    <w:rsid w:val="001A7442"/>
    <w:rsid w:val="001B55C6"/>
    <w:rsid w:val="001C766E"/>
    <w:rsid w:val="001D0869"/>
    <w:rsid w:val="001D5D3E"/>
    <w:rsid w:val="001E5F96"/>
    <w:rsid w:val="001F3AE9"/>
    <w:rsid w:val="00203F69"/>
    <w:rsid w:val="0020492E"/>
    <w:rsid w:val="00205CBD"/>
    <w:rsid w:val="00214537"/>
    <w:rsid w:val="002167F0"/>
    <w:rsid w:val="002212F5"/>
    <w:rsid w:val="002231C8"/>
    <w:rsid w:val="00245E5D"/>
    <w:rsid w:val="0024783E"/>
    <w:rsid w:val="00252B0C"/>
    <w:rsid w:val="002574C1"/>
    <w:rsid w:val="0026647C"/>
    <w:rsid w:val="00284D72"/>
    <w:rsid w:val="00286213"/>
    <w:rsid w:val="00295924"/>
    <w:rsid w:val="002A5345"/>
    <w:rsid w:val="002A5A1A"/>
    <w:rsid w:val="002B08CA"/>
    <w:rsid w:val="002B0F30"/>
    <w:rsid w:val="002B3C6E"/>
    <w:rsid w:val="002B5E12"/>
    <w:rsid w:val="002C14AC"/>
    <w:rsid w:val="002C1645"/>
    <w:rsid w:val="002D0F2B"/>
    <w:rsid w:val="002D1C9F"/>
    <w:rsid w:val="002D78A0"/>
    <w:rsid w:val="002E0526"/>
    <w:rsid w:val="002E294A"/>
    <w:rsid w:val="002E4325"/>
    <w:rsid w:val="002F14BB"/>
    <w:rsid w:val="002F720D"/>
    <w:rsid w:val="002F7EAB"/>
    <w:rsid w:val="00304CB0"/>
    <w:rsid w:val="00312DF3"/>
    <w:rsid w:val="003142C2"/>
    <w:rsid w:val="003172AA"/>
    <w:rsid w:val="00317B21"/>
    <w:rsid w:val="003200B6"/>
    <w:rsid w:val="0032393F"/>
    <w:rsid w:val="003332A3"/>
    <w:rsid w:val="003508D0"/>
    <w:rsid w:val="00356A2A"/>
    <w:rsid w:val="003655E0"/>
    <w:rsid w:val="003659E6"/>
    <w:rsid w:val="0036773A"/>
    <w:rsid w:val="0037339D"/>
    <w:rsid w:val="00394BA7"/>
    <w:rsid w:val="003A11CA"/>
    <w:rsid w:val="003A49D1"/>
    <w:rsid w:val="003A6653"/>
    <w:rsid w:val="003E39A8"/>
    <w:rsid w:val="003F3211"/>
    <w:rsid w:val="004058A2"/>
    <w:rsid w:val="004061BF"/>
    <w:rsid w:val="0041639C"/>
    <w:rsid w:val="004245C9"/>
    <w:rsid w:val="00430F76"/>
    <w:rsid w:val="004332FD"/>
    <w:rsid w:val="00451755"/>
    <w:rsid w:val="00451C3D"/>
    <w:rsid w:val="00472DD4"/>
    <w:rsid w:val="00473B3E"/>
    <w:rsid w:val="00476203"/>
    <w:rsid w:val="004806FB"/>
    <w:rsid w:val="00493355"/>
    <w:rsid w:val="00494D57"/>
    <w:rsid w:val="004A088B"/>
    <w:rsid w:val="004A2B6C"/>
    <w:rsid w:val="004A3D5E"/>
    <w:rsid w:val="004A78B9"/>
    <w:rsid w:val="004B4673"/>
    <w:rsid w:val="004B4C00"/>
    <w:rsid w:val="004B6C66"/>
    <w:rsid w:val="004C2F3B"/>
    <w:rsid w:val="004C3B5B"/>
    <w:rsid w:val="004E2056"/>
    <w:rsid w:val="004E6742"/>
    <w:rsid w:val="004F0411"/>
    <w:rsid w:val="004F09E5"/>
    <w:rsid w:val="004F17FB"/>
    <w:rsid w:val="00504A5F"/>
    <w:rsid w:val="00516601"/>
    <w:rsid w:val="00523E71"/>
    <w:rsid w:val="0052429F"/>
    <w:rsid w:val="005303D6"/>
    <w:rsid w:val="00532835"/>
    <w:rsid w:val="00541CFD"/>
    <w:rsid w:val="0054251A"/>
    <w:rsid w:val="005526F8"/>
    <w:rsid w:val="00572A07"/>
    <w:rsid w:val="005748A0"/>
    <w:rsid w:val="0057611E"/>
    <w:rsid w:val="00585B3D"/>
    <w:rsid w:val="0058747F"/>
    <w:rsid w:val="00592435"/>
    <w:rsid w:val="00593426"/>
    <w:rsid w:val="00596792"/>
    <w:rsid w:val="005A5E80"/>
    <w:rsid w:val="005B2FC0"/>
    <w:rsid w:val="005B546A"/>
    <w:rsid w:val="005C77B5"/>
    <w:rsid w:val="005D44D2"/>
    <w:rsid w:val="005E061F"/>
    <w:rsid w:val="005E49EB"/>
    <w:rsid w:val="005E7E5D"/>
    <w:rsid w:val="005F16F7"/>
    <w:rsid w:val="005F73FE"/>
    <w:rsid w:val="006008AF"/>
    <w:rsid w:val="006012D0"/>
    <w:rsid w:val="006130CB"/>
    <w:rsid w:val="00614C88"/>
    <w:rsid w:val="00615102"/>
    <w:rsid w:val="00625DCE"/>
    <w:rsid w:val="0063389D"/>
    <w:rsid w:val="00640890"/>
    <w:rsid w:val="0064118F"/>
    <w:rsid w:val="00644614"/>
    <w:rsid w:val="00647241"/>
    <w:rsid w:val="006555A0"/>
    <w:rsid w:val="00657380"/>
    <w:rsid w:val="006578D0"/>
    <w:rsid w:val="00664BE0"/>
    <w:rsid w:val="00665CE7"/>
    <w:rsid w:val="00667665"/>
    <w:rsid w:val="00677C43"/>
    <w:rsid w:val="00690D4A"/>
    <w:rsid w:val="00692C2C"/>
    <w:rsid w:val="006947E9"/>
    <w:rsid w:val="00695894"/>
    <w:rsid w:val="006A08D0"/>
    <w:rsid w:val="006B1DCB"/>
    <w:rsid w:val="006B4E2B"/>
    <w:rsid w:val="006C2A3D"/>
    <w:rsid w:val="006D14EA"/>
    <w:rsid w:val="006D3E6F"/>
    <w:rsid w:val="006D703F"/>
    <w:rsid w:val="006F11D1"/>
    <w:rsid w:val="006F25AA"/>
    <w:rsid w:val="006F4DC7"/>
    <w:rsid w:val="006F6944"/>
    <w:rsid w:val="006F6EF9"/>
    <w:rsid w:val="00702C32"/>
    <w:rsid w:val="00712B39"/>
    <w:rsid w:val="00715F01"/>
    <w:rsid w:val="00725371"/>
    <w:rsid w:val="00726A14"/>
    <w:rsid w:val="00727C32"/>
    <w:rsid w:val="00730990"/>
    <w:rsid w:val="00734F3C"/>
    <w:rsid w:val="007372E9"/>
    <w:rsid w:val="007473A4"/>
    <w:rsid w:val="00751742"/>
    <w:rsid w:val="007538E5"/>
    <w:rsid w:val="007558A3"/>
    <w:rsid w:val="007572FD"/>
    <w:rsid w:val="00761C73"/>
    <w:rsid w:val="007830DE"/>
    <w:rsid w:val="00790836"/>
    <w:rsid w:val="00796E9E"/>
    <w:rsid w:val="007A3541"/>
    <w:rsid w:val="007A7AF8"/>
    <w:rsid w:val="007B00AA"/>
    <w:rsid w:val="007B0167"/>
    <w:rsid w:val="007B4DC5"/>
    <w:rsid w:val="007C024A"/>
    <w:rsid w:val="007C6610"/>
    <w:rsid w:val="007D231F"/>
    <w:rsid w:val="007D24DD"/>
    <w:rsid w:val="007F19DA"/>
    <w:rsid w:val="007F592C"/>
    <w:rsid w:val="007F627E"/>
    <w:rsid w:val="0080199A"/>
    <w:rsid w:val="008030C4"/>
    <w:rsid w:val="00803294"/>
    <w:rsid w:val="00820EF6"/>
    <w:rsid w:val="00827C91"/>
    <w:rsid w:val="00832A31"/>
    <w:rsid w:val="00832A3F"/>
    <w:rsid w:val="008348B6"/>
    <w:rsid w:val="008474AB"/>
    <w:rsid w:val="00851936"/>
    <w:rsid w:val="008569DF"/>
    <w:rsid w:val="00871617"/>
    <w:rsid w:val="00873B3E"/>
    <w:rsid w:val="00875897"/>
    <w:rsid w:val="00882CF0"/>
    <w:rsid w:val="008846C6"/>
    <w:rsid w:val="008915E1"/>
    <w:rsid w:val="008956EA"/>
    <w:rsid w:val="00896240"/>
    <w:rsid w:val="008A2E0A"/>
    <w:rsid w:val="008B448E"/>
    <w:rsid w:val="008C1635"/>
    <w:rsid w:val="008C1788"/>
    <w:rsid w:val="008C38E2"/>
    <w:rsid w:val="008C4ABF"/>
    <w:rsid w:val="008D4A0B"/>
    <w:rsid w:val="008D5548"/>
    <w:rsid w:val="008D5FF4"/>
    <w:rsid w:val="008E09C1"/>
    <w:rsid w:val="008E1902"/>
    <w:rsid w:val="008E3651"/>
    <w:rsid w:val="008E4AC7"/>
    <w:rsid w:val="008E6A12"/>
    <w:rsid w:val="008F6E8B"/>
    <w:rsid w:val="008F71E8"/>
    <w:rsid w:val="009026C8"/>
    <w:rsid w:val="00911086"/>
    <w:rsid w:val="0091149C"/>
    <w:rsid w:val="009123D2"/>
    <w:rsid w:val="009124AB"/>
    <w:rsid w:val="00915FAB"/>
    <w:rsid w:val="00921A86"/>
    <w:rsid w:val="00922A72"/>
    <w:rsid w:val="009233E0"/>
    <w:rsid w:val="00924D27"/>
    <w:rsid w:val="0092759E"/>
    <w:rsid w:val="00934FC0"/>
    <w:rsid w:val="00941705"/>
    <w:rsid w:val="0094289B"/>
    <w:rsid w:val="00944C79"/>
    <w:rsid w:val="0096526E"/>
    <w:rsid w:val="00965B43"/>
    <w:rsid w:val="00970FB7"/>
    <w:rsid w:val="00971144"/>
    <w:rsid w:val="009772B8"/>
    <w:rsid w:val="009776C7"/>
    <w:rsid w:val="009807E1"/>
    <w:rsid w:val="0098108F"/>
    <w:rsid w:val="009821FB"/>
    <w:rsid w:val="00982760"/>
    <w:rsid w:val="009841D6"/>
    <w:rsid w:val="00986794"/>
    <w:rsid w:val="00990396"/>
    <w:rsid w:val="00990761"/>
    <w:rsid w:val="009A44A3"/>
    <w:rsid w:val="009A7E01"/>
    <w:rsid w:val="009B3D8C"/>
    <w:rsid w:val="009B6449"/>
    <w:rsid w:val="009B6A79"/>
    <w:rsid w:val="009C1819"/>
    <w:rsid w:val="009C4E6E"/>
    <w:rsid w:val="009D4D5E"/>
    <w:rsid w:val="009E36A5"/>
    <w:rsid w:val="009E4DE7"/>
    <w:rsid w:val="00A04798"/>
    <w:rsid w:val="00A1337A"/>
    <w:rsid w:val="00A21133"/>
    <w:rsid w:val="00A235F3"/>
    <w:rsid w:val="00A27667"/>
    <w:rsid w:val="00A31845"/>
    <w:rsid w:val="00A327F0"/>
    <w:rsid w:val="00A33DBE"/>
    <w:rsid w:val="00A4585D"/>
    <w:rsid w:val="00A51884"/>
    <w:rsid w:val="00A56C0E"/>
    <w:rsid w:val="00A67834"/>
    <w:rsid w:val="00A8004C"/>
    <w:rsid w:val="00A80313"/>
    <w:rsid w:val="00A80CD2"/>
    <w:rsid w:val="00A8150B"/>
    <w:rsid w:val="00A81F51"/>
    <w:rsid w:val="00A826D9"/>
    <w:rsid w:val="00A842EB"/>
    <w:rsid w:val="00A86660"/>
    <w:rsid w:val="00A86F3B"/>
    <w:rsid w:val="00A8714D"/>
    <w:rsid w:val="00A97C46"/>
    <w:rsid w:val="00AA2051"/>
    <w:rsid w:val="00AA35FD"/>
    <w:rsid w:val="00AA4A22"/>
    <w:rsid w:val="00AB7FF8"/>
    <w:rsid w:val="00AD12B9"/>
    <w:rsid w:val="00AD1582"/>
    <w:rsid w:val="00AD5A80"/>
    <w:rsid w:val="00AE090C"/>
    <w:rsid w:val="00AE530F"/>
    <w:rsid w:val="00AF4C93"/>
    <w:rsid w:val="00AF5D22"/>
    <w:rsid w:val="00B018E6"/>
    <w:rsid w:val="00B054D0"/>
    <w:rsid w:val="00B13B02"/>
    <w:rsid w:val="00B3053F"/>
    <w:rsid w:val="00B322F9"/>
    <w:rsid w:val="00B32A1A"/>
    <w:rsid w:val="00B34184"/>
    <w:rsid w:val="00B44AF0"/>
    <w:rsid w:val="00B45723"/>
    <w:rsid w:val="00B51D7D"/>
    <w:rsid w:val="00B536EC"/>
    <w:rsid w:val="00B67FB9"/>
    <w:rsid w:val="00B80218"/>
    <w:rsid w:val="00B86CD7"/>
    <w:rsid w:val="00B91ACC"/>
    <w:rsid w:val="00BB4C89"/>
    <w:rsid w:val="00BB5220"/>
    <w:rsid w:val="00BB7CFA"/>
    <w:rsid w:val="00BC1FF9"/>
    <w:rsid w:val="00BC33A1"/>
    <w:rsid w:val="00BC5BE4"/>
    <w:rsid w:val="00BC71CD"/>
    <w:rsid w:val="00BC72F7"/>
    <w:rsid w:val="00BD1432"/>
    <w:rsid w:val="00BF1CD6"/>
    <w:rsid w:val="00BF2092"/>
    <w:rsid w:val="00BF2671"/>
    <w:rsid w:val="00BF2E0E"/>
    <w:rsid w:val="00C01739"/>
    <w:rsid w:val="00C03269"/>
    <w:rsid w:val="00C04343"/>
    <w:rsid w:val="00C0661B"/>
    <w:rsid w:val="00C07BAC"/>
    <w:rsid w:val="00C12DDA"/>
    <w:rsid w:val="00C2167A"/>
    <w:rsid w:val="00C22A5A"/>
    <w:rsid w:val="00C237CA"/>
    <w:rsid w:val="00C30F76"/>
    <w:rsid w:val="00C32D30"/>
    <w:rsid w:val="00C56F5C"/>
    <w:rsid w:val="00C57B5D"/>
    <w:rsid w:val="00C61253"/>
    <w:rsid w:val="00C63D6C"/>
    <w:rsid w:val="00C64144"/>
    <w:rsid w:val="00C65AAE"/>
    <w:rsid w:val="00C6611B"/>
    <w:rsid w:val="00C84015"/>
    <w:rsid w:val="00C856CD"/>
    <w:rsid w:val="00C87693"/>
    <w:rsid w:val="00C90F1B"/>
    <w:rsid w:val="00C93915"/>
    <w:rsid w:val="00C94F21"/>
    <w:rsid w:val="00C9582C"/>
    <w:rsid w:val="00CA1266"/>
    <w:rsid w:val="00CB22A5"/>
    <w:rsid w:val="00CB54B4"/>
    <w:rsid w:val="00CD056A"/>
    <w:rsid w:val="00CD0683"/>
    <w:rsid w:val="00CD16FC"/>
    <w:rsid w:val="00CE6429"/>
    <w:rsid w:val="00CE707C"/>
    <w:rsid w:val="00CF0B3D"/>
    <w:rsid w:val="00CF241B"/>
    <w:rsid w:val="00CF7CFB"/>
    <w:rsid w:val="00D02015"/>
    <w:rsid w:val="00D04469"/>
    <w:rsid w:val="00D04789"/>
    <w:rsid w:val="00D1600F"/>
    <w:rsid w:val="00D17821"/>
    <w:rsid w:val="00D2349B"/>
    <w:rsid w:val="00D51937"/>
    <w:rsid w:val="00D53456"/>
    <w:rsid w:val="00D57108"/>
    <w:rsid w:val="00D63C46"/>
    <w:rsid w:val="00D642CD"/>
    <w:rsid w:val="00D77932"/>
    <w:rsid w:val="00D81706"/>
    <w:rsid w:val="00D819A9"/>
    <w:rsid w:val="00D83396"/>
    <w:rsid w:val="00D83625"/>
    <w:rsid w:val="00D9013D"/>
    <w:rsid w:val="00D9288B"/>
    <w:rsid w:val="00D97835"/>
    <w:rsid w:val="00DA1635"/>
    <w:rsid w:val="00DA752E"/>
    <w:rsid w:val="00DB121F"/>
    <w:rsid w:val="00DC4FB8"/>
    <w:rsid w:val="00DC680E"/>
    <w:rsid w:val="00DE398D"/>
    <w:rsid w:val="00DE39C7"/>
    <w:rsid w:val="00DF6DDE"/>
    <w:rsid w:val="00E01280"/>
    <w:rsid w:val="00E22B0B"/>
    <w:rsid w:val="00E23A37"/>
    <w:rsid w:val="00E245C2"/>
    <w:rsid w:val="00E24CE8"/>
    <w:rsid w:val="00E32DE1"/>
    <w:rsid w:val="00E33188"/>
    <w:rsid w:val="00E35723"/>
    <w:rsid w:val="00E37D2D"/>
    <w:rsid w:val="00E41386"/>
    <w:rsid w:val="00E4161A"/>
    <w:rsid w:val="00E444D6"/>
    <w:rsid w:val="00E51643"/>
    <w:rsid w:val="00E52AEC"/>
    <w:rsid w:val="00E5555C"/>
    <w:rsid w:val="00E67943"/>
    <w:rsid w:val="00E758B5"/>
    <w:rsid w:val="00E80341"/>
    <w:rsid w:val="00E8097D"/>
    <w:rsid w:val="00E81BEA"/>
    <w:rsid w:val="00E82E3B"/>
    <w:rsid w:val="00E93500"/>
    <w:rsid w:val="00E938CF"/>
    <w:rsid w:val="00E93E00"/>
    <w:rsid w:val="00E97B77"/>
    <w:rsid w:val="00EA738E"/>
    <w:rsid w:val="00EB3F67"/>
    <w:rsid w:val="00ED532B"/>
    <w:rsid w:val="00EE0323"/>
    <w:rsid w:val="00EE40DA"/>
    <w:rsid w:val="00EE5947"/>
    <w:rsid w:val="00EE67B0"/>
    <w:rsid w:val="00EF3DDD"/>
    <w:rsid w:val="00F04519"/>
    <w:rsid w:val="00F046DF"/>
    <w:rsid w:val="00F06BAE"/>
    <w:rsid w:val="00F16DAD"/>
    <w:rsid w:val="00F34131"/>
    <w:rsid w:val="00F51527"/>
    <w:rsid w:val="00F53650"/>
    <w:rsid w:val="00F57A48"/>
    <w:rsid w:val="00F60451"/>
    <w:rsid w:val="00F60971"/>
    <w:rsid w:val="00F61F8A"/>
    <w:rsid w:val="00F72E7F"/>
    <w:rsid w:val="00F74364"/>
    <w:rsid w:val="00F7580E"/>
    <w:rsid w:val="00F82D3F"/>
    <w:rsid w:val="00F838FB"/>
    <w:rsid w:val="00F914B9"/>
    <w:rsid w:val="00F968D7"/>
    <w:rsid w:val="00F972BA"/>
    <w:rsid w:val="00FA618E"/>
    <w:rsid w:val="00FC02BB"/>
    <w:rsid w:val="00FC2EEA"/>
    <w:rsid w:val="00FD586C"/>
    <w:rsid w:val="00FE636B"/>
    <w:rsid w:val="00FE7908"/>
    <w:rsid w:val="00FF210F"/>
    <w:rsid w:val="00FF479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928A3"/>
  <w15:chartTrackingRefBased/>
  <w15:docId w15:val="{511CF96C-229C-442F-BF91-438E8DB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AE8"/>
    <w:rPr>
      <w:sz w:val="30"/>
      <w:szCs w:val="24"/>
    </w:rPr>
  </w:style>
  <w:style w:type="paragraph" w:styleId="2">
    <w:name w:val="heading 2"/>
    <w:basedOn w:val="a"/>
    <w:next w:val="a"/>
    <w:qFormat/>
    <w:rsid w:val="000D3AE8"/>
    <w:pPr>
      <w:keepNext/>
      <w:tabs>
        <w:tab w:val="left" w:pos="4536"/>
        <w:tab w:val="left" w:pos="5670"/>
        <w:tab w:val="left" w:pos="6804"/>
        <w:tab w:val="left" w:pos="7938"/>
      </w:tabs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3AE8"/>
    <w:rPr>
      <w:color w:val="0000FF"/>
      <w:u w:val="single"/>
    </w:rPr>
  </w:style>
  <w:style w:type="paragraph" w:styleId="a4">
    <w:name w:val="Balloon Text"/>
    <w:basedOn w:val="a"/>
    <w:semiHidden/>
    <w:rsid w:val="00BF2E0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B4C89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rsid w:val="00BB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96526E"/>
    <w:rPr>
      <w:b/>
      <w:bCs/>
    </w:rPr>
  </w:style>
  <w:style w:type="paragraph" w:styleId="a8">
    <w:name w:val="header"/>
    <w:basedOn w:val="a"/>
    <w:link w:val="a9"/>
    <w:uiPriority w:val="99"/>
    <w:rsid w:val="00761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61C73"/>
    <w:rPr>
      <w:sz w:val="30"/>
      <w:szCs w:val="24"/>
    </w:rPr>
  </w:style>
  <w:style w:type="paragraph" w:styleId="aa">
    <w:name w:val="footer"/>
    <w:basedOn w:val="a"/>
    <w:link w:val="ab"/>
    <w:rsid w:val="00761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761C73"/>
    <w:rPr>
      <w:sz w:val="30"/>
      <w:szCs w:val="24"/>
    </w:rPr>
  </w:style>
  <w:style w:type="paragraph" w:styleId="ac">
    <w:name w:val="Body Text"/>
    <w:basedOn w:val="a"/>
    <w:link w:val="ad"/>
    <w:rsid w:val="004F09E5"/>
    <w:pPr>
      <w:tabs>
        <w:tab w:val="left" w:pos="142"/>
        <w:tab w:val="left" w:pos="709"/>
      </w:tabs>
      <w:jc w:val="both"/>
    </w:pPr>
    <w:rPr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4F09E5"/>
    <w:rPr>
      <w:sz w:val="24"/>
    </w:rPr>
  </w:style>
  <w:style w:type="paragraph" w:styleId="ae">
    <w:name w:val="List Paragraph"/>
    <w:basedOn w:val="a"/>
    <w:uiPriority w:val="34"/>
    <w:qFormat/>
    <w:rsid w:val="008E6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text">
    <w:name w:val="itemtext"/>
    <w:basedOn w:val="a0"/>
    <w:rsid w:val="00DA752E"/>
  </w:style>
  <w:style w:type="character" w:customStyle="1" w:styleId="word-wrapper">
    <w:name w:val="word-wrapper"/>
    <w:basedOn w:val="a0"/>
    <w:rsid w:val="0089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461">
              <w:marLeft w:val="225"/>
              <w:marRight w:val="240"/>
              <w:marTop w:val="0"/>
              <w:marBottom w:val="0"/>
              <w:divBdr>
                <w:top w:val="single" w:sz="6" w:space="15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06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117F-D24D-4C34-BC44-E5C43F93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Аудиторские организации</vt:lpstr>
    </vt:vector>
  </TitlesOfParts>
  <Company>MNS</Company>
  <LinksUpToDate>false</LinksUpToDate>
  <CharactersWithSpaces>8048</CharactersWithSpaces>
  <SharedDoc>false</SharedDoc>
  <HLinks>
    <vt:vector size="6" baseType="variant"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mailto:info@pnkbel.by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Аудиторские организации</dc:title>
  <dc:subject/>
  <dc:creator>rename</dc:creator>
  <cp:keywords/>
  <cp:lastModifiedBy>vadim b</cp:lastModifiedBy>
  <cp:revision>3</cp:revision>
  <cp:lastPrinted>2025-02-03T15:17:00Z</cp:lastPrinted>
  <dcterms:created xsi:type="dcterms:W3CDTF">2025-04-16T10:50:00Z</dcterms:created>
  <dcterms:modified xsi:type="dcterms:W3CDTF">2025-04-16T10:51:00Z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157a29bc3c1d21cba5f9dbad4727193fb8761f4e6eaba5221cae570d4234af10</vt:lpwstr>
  </property>
</Properties>
</file>