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037" w:rsidRPr="00894037" w:rsidRDefault="00894037" w:rsidP="00894037">
      <w:pPr>
        <w:pStyle w:val="a3"/>
        <w:shd w:val="clear" w:color="auto" w:fill="FFFFFF"/>
        <w:spacing w:before="0" w:beforeAutospacing="0"/>
        <w:jc w:val="both"/>
        <w:rPr>
          <w:b/>
          <w:sz w:val="30"/>
          <w:szCs w:val="30"/>
        </w:rPr>
      </w:pPr>
      <w:r w:rsidRPr="00894037">
        <w:rPr>
          <w:b/>
          <w:sz w:val="30"/>
          <w:szCs w:val="30"/>
        </w:rPr>
        <w:t>ПАМЯТКА ПО ЭКСТРЕМИЗМУ</w:t>
      </w:r>
    </w:p>
    <w:p w:rsidR="00894037" w:rsidRPr="00894037" w:rsidRDefault="00894037" w:rsidP="00894037">
      <w:pPr>
        <w:pStyle w:val="a3"/>
        <w:shd w:val="clear" w:color="auto" w:fill="FFFFFF"/>
        <w:spacing w:before="0" w:beforeAutospacing="0"/>
        <w:jc w:val="both"/>
        <w:rPr>
          <w:b/>
          <w:sz w:val="30"/>
          <w:szCs w:val="30"/>
        </w:rPr>
      </w:pPr>
      <w:r w:rsidRPr="00894037">
        <w:rPr>
          <w:b/>
          <w:sz w:val="30"/>
          <w:szCs w:val="30"/>
        </w:rPr>
        <w:t>1.    Что такое экстремизм?</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Экстремизм (экстремистская деятельность) -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насильственного изменения конституционного строя и (или) территориальной целостности Республики Беларусь (ст. 361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захвата или удержания государственной власти неконституционным путем (ст. 357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создания экстремистского формирования либо участия в экстремистском формировании (ст. 361-1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содействия осуществлению экстремистской деятельности, прохождения обучения или иной подготовки для участия в такой деятельности (361-5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 (ст. 369-1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 (ст. 369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создания в этих целях незаконного вооруженного формирования (361-1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осуществления террористической деятельности (290-5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lastRenderedPageBreak/>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 (ст. 130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(293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совершения в этих целях незаконных действий в отношении оружия, боеприпасов, взрывчатых веществ (ст. 295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 (ст. 130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распространения экстремистских материалов, а равно изготовления, издания, хранения или перевозки таких материалов в целях распространения (ст. 19.11 КоАП);</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 (341-1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         (ст. 366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финансирования экстремистской деятельности (ст. 361-2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lastRenderedPageBreak/>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(ст. 369-3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публичных призывов к вышеуказанным действиям, а также публичного оправдания таких действий (ст.361 УК РБ).</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 </w:t>
      </w:r>
    </w:p>
    <w:p w:rsidR="00894037" w:rsidRPr="00894037" w:rsidRDefault="00894037" w:rsidP="00894037">
      <w:pPr>
        <w:pStyle w:val="a3"/>
        <w:shd w:val="clear" w:color="auto" w:fill="FFFFFF"/>
        <w:spacing w:before="0" w:beforeAutospacing="0"/>
        <w:jc w:val="both"/>
        <w:rPr>
          <w:b/>
          <w:sz w:val="30"/>
          <w:szCs w:val="30"/>
        </w:rPr>
      </w:pPr>
      <w:r w:rsidRPr="00894037">
        <w:rPr>
          <w:b/>
          <w:sz w:val="30"/>
          <w:szCs w:val="30"/>
        </w:rPr>
        <w:t>2.    Что такое экстремистские материалы?</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 xml:space="preserve">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w:t>
      </w:r>
      <w:proofErr w:type="gramStart"/>
      <w:r w:rsidRPr="00894037">
        <w:rPr>
          <w:sz w:val="30"/>
          <w:szCs w:val="30"/>
        </w:rPr>
        <w:t>использования и распространения</w:t>
      </w:r>
      <w:proofErr w:type="gramEnd"/>
      <w:r w:rsidRPr="00894037">
        <w:rPr>
          <w:sz w:val="30"/>
          <w:szCs w:val="30"/>
        </w:rPr>
        <w:t xml:space="preserve">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894037" w:rsidRPr="00894037" w:rsidRDefault="00894037" w:rsidP="00894037">
      <w:pPr>
        <w:pStyle w:val="a3"/>
        <w:shd w:val="clear" w:color="auto" w:fill="FFFFFF"/>
        <w:spacing w:before="0" w:beforeAutospacing="0"/>
        <w:jc w:val="both"/>
        <w:rPr>
          <w:b/>
          <w:sz w:val="30"/>
          <w:szCs w:val="30"/>
        </w:rPr>
      </w:pPr>
      <w:r w:rsidRPr="00894037">
        <w:rPr>
          <w:sz w:val="30"/>
          <w:szCs w:val="30"/>
        </w:rPr>
        <w:t> </w:t>
      </w:r>
      <w:r w:rsidRPr="00894037">
        <w:rPr>
          <w:b/>
          <w:sz w:val="30"/>
          <w:szCs w:val="30"/>
        </w:rPr>
        <w:t>3.    Какие бывают формы экстремистских материалов?</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CD-R диски</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Книжные издания</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Печатные издания</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Видеоматериалы</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Информационные материалы (</w:t>
      </w:r>
      <w:proofErr w:type="spellStart"/>
      <w:r w:rsidRPr="00894037">
        <w:rPr>
          <w:sz w:val="30"/>
          <w:szCs w:val="30"/>
        </w:rPr>
        <w:t>Telegram</w:t>
      </w:r>
      <w:proofErr w:type="spellEnd"/>
      <w:r w:rsidRPr="00894037">
        <w:rPr>
          <w:sz w:val="30"/>
          <w:szCs w:val="30"/>
        </w:rPr>
        <w:t xml:space="preserve">-каналы, видеоролики, фотографии, статьи, </w:t>
      </w:r>
      <w:proofErr w:type="spellStart"/>
      <w:r w:rsidRPr="00894037">
        <w:rPr>
          <w:sz w:val="30"/>
          <w:szCs w:val="30"/>
        </w:rPr>
        <w:t>интернет-ресурсы</w:t>
      </w:r>
      <w:proofErr w:type="spellEnd"/>
      <w:r w:rsidRPr="00894037">
        <w:rPr>
          <w:sz w:val="30"/>
          <w:szCs w:val="30"/>
        </w:rPr>
        <w:t xml:space="preserve"> и т.д.)</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Информационная продукция (значки, марки и т.д.)</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Видеоролики</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Брошюры</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Сайт</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Изображение</w:t>
      </w:r>
    </w:p>
    <w:p w:rsidR="00894037" w:rsidRPr="00894037" w:rsidRDefault="00894037" w:rsidP="00894037">
      <w:pPr>
        <w:pStyle w:val="a3"/>
        <w:shd w:val="clear" w:color="auto" w:fill="FFFFFF"/>
        <w:spacing w:before="0" w:beforeAutospacing="0" w:after="0" w:afterAutospacing="0"/>
        <w:jc w:val="both"/>
        <w:rPr>
          <w:sz w:val="30"/>
          <w:szCs w:val="30"/>
        </w:rPr>
      </w:pPr>
      <w:r w:rsidRPr="00894037">
        <w:rPr>
          <w:sz w:val="30"/>
          <w:szCs w:val="30"/>
        </w:rPr>
        <w:t>Музыка</w:t>
      </w:r>
    </w:p>
    <w:p w:rsidR="00894037" w:rsidRDefault="00894037" w:rsidP="00894037">
      <w:pPr>
        <w:pStyle w:val="a3"/>
        <w:shd w:val="clear" w:color="auto" w:fill="FFFFFF"/>
        <w:spacing w:before="0" w:beforeAutospacing="0"/>
        <w:jc w:val="both"/>
        <w:rPr>
          <w:sz w:val="30"/>
          <w:szCs w:val="30"/>
        </w:rPr>
      </w:pPr>
      <w:r w:rsidRPr="00894037">
        <w:rPr>
          <w:sz w:val="30"/>
          <w:szCs w:val="30"/>
        </w:rPr>
        <w:t> </w:t>
      </w:r>
    </w:p>
    <w:p w:rsidR="006C7F46" w:rsidRPr="00894037" w:rsidRDefault="006C7F46" w:rsidP="00894037">
      <w:pPr>
        <w:pStyle w:val="a3"/>
        <w:shd w:val="clear" w:color="auto" w:fill="FFFFFF"/>
        <w:spacing w:before="0" w:beforeAutospacing="0"/>
        <w:jc w:val="both"/>
        <w:rPr>
          <w:sz w:val="30"/>
          <w:szCs w:val="30"/>
        </w:rPr>
      </w:pPr>
    </w:p>
    <w:p w:rsidR="00894037" w:rsidRPr="00894037" w:rsidRDefault="00894037" w:rsidP="00894037">
      <w:pPr>
        <w:pStyle w:val="a3"/>
        <w:shd w:val="clear" w:color="auto" w:fill="FFFFFF"/>
        <w:spacing w:before="0" w:beforeAutospacing="0"/>
        <w:jc w:val="both"/>
        <w:rPr>
          <w:b/>
          <w:sz w:val="30"/>
          <w:szCs w:val="30"/>
        </w:rPr>
      </w:pPr>
      <w:r w:rsidRPr="00894037">
        <w:rPr>
          <w:b/>
          <w:sz w:val="30"/>
          <w:szCs w:val="30"/>
        </w:rPr>
        <w:lastRenderedPageBreak/>
        <w:t>4.   Как определить относится ли материал к экстремистскому?</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На сайте Министерства информации Республики Беларусь http://mininform.gov.by/documents/respublikanskiy-spisok-ekstremistskikh-materialov/ размещен Республиканский список экстремистских материалов (каналов, чатов, формирований), который регулярно обновляется и дополняется.</w:t>
      </w:r>
    </w:p>
    <w:p w:rsidR="00894037" w:rsidRPr="00894037" w:rsidRDefault="00894037" w:rsidP="00894037">
      <w:pPr>
        <w:pStyle w:val="a3"/>
        <w:shd w:val="clear" w:color="auto" w:fill="FFFFFF"/>
        <w:spacing w:before="0" w:beforeAutospacing="0"/>
        <w:jc w:val="both"/>
        <w:rPr>
          <w:b/>
          <w:sz w:val="30"/>
          <w:szCs w:val="30"/>
        </w:rPr>
      </w:pPr>
      <w:r w:rsidRPr="00894037">
        <w:rPr>
          <w:b/>
          <w:sz w:val="30"/>
          <w:szCs w:val="30"/>
        </w:rPr>
        <w:t>5.    Ответственность</w:t>
      </w:r>
    </w:p>
    <w:p w:rsidR="00894037" w:rsidRPr="00894037" w:rsidRDefault="00894037" w:rsidP="00894037">
      <w:pPr>
        <w:spacing w:after="0" w:line="240" w:lineRule="auto"/>
        <w:ind w:firstLine="450"/>
        <w:jc w:val="both"/>
        <w:rPr>
          <w:rFonts w:ascii="Times New Roman" w:eastAsia="Times New Roman" w:hAnsi="Times New Roman" w:cs="Times New Roman"/>
          <w:bCs/>
          <w:sz w:val="30"/>
          <w:szCs w:val="30"/>
          <w:lang w:eastAsia="ru-RU"/>
        </w:rPr>
      </w:pPr>
      <w:r w:rsidRPr="00A30729">
        <w:rPr>
          <w:rFonts w:ascii="Times New Roman" w:eastAsia="Times New Roman" w:hAnsi="Times New Roman" w:cs="Times New Roman"/>
          <w:bCs/>
          <w:sz w:val="30"/>
          <w:szCs w:val="30"/>
          <w:lang w:eastAsia="ru-RU"/>
        </w:rPr>
        <w:t>Пропаганда или публичное демонстрирование, изготовление, распространение нацистской символики или атрибутики</w:t>
      </w:r>
    </w:p>
    <w:p w:rsidR="00894037" w:rsidRPr="00894037" w:rsidRDefault="00894037" w:rsidP="00894037">
      <w:pPr>
        <w:pStyle w:val="a3"/>
        <w:shd w:val="clear" w:color="auto" w:fill="FFFFFF"/>
        <w:spacing w:before="0" w:beforeAutospacing="0" w:after="0" w:afterAutospacing="0"/>
        <w:jc w:val="both"/>
        <w:rPr>
          <w:sz w:val="30"/>
          <w:szCs w:val="30"/>
        </w:rPr>
      </w:pPr>
    </w:p>
    <w:p w:rsidR="00894037" w:rsidRPr="00D7063C" w:rsidRDefault="00894037" w:rsidP="00894037">
      <w:pPr>
        <w:pStyle w:val="a3"/>
        <w:shd w:val="clear" w:color="auto" w:fill="FFFFFF"/>
        <w:spacing w:before="0" w:beforeAutospacing="0" w:after="0" w:afterAutospacing="0"/>
        <w:jc w:val="both"/>
        <w:rPr>
          <w:b/>
          <w:sz w:val="30"/>
          <w:szCs w:val="30"/>
        </w:rPr>
      </w:pPr>
      <w:r w:rsidRPr="00D7063C">
        <w:rPr>
          <w:b/>
          <w:sz w:val="30"/>
          <w:szCs w:val="30"/>
        </w:rPr>
        <w:t>Ст. 19.10 Кодекса об административных правонарушениях</w:t>
      </w:r>
    </w:p>
    <w:p w:rsidR="00894037" w:rsidRPr="00A30729" w:rsidRDefault="00894037" w:rsidP="00894037">
      <w:pPr>
        <w:spacing w:after="0" w:line="240" w:lineRule="auto"/>
        <w:rPr>
          <w:rFonts w:ascii="Times New Roman" w:eastAsia="Times New Roman" w:hAnsi="Times New Roman" w:cs="Times New Roman"/>
          <w:sz w:val="30"/>
          <w:szCs w:val="30"/>
          <w:lang w:eastAsia="ru-RU"/>
        </w:rPr>
      </w:pPr>
    </w:p>
    <w:p w:rsidR="00894037" w:rsidRPr="00A30729" w:rsidRDefault="00894037" w:rsidP="00894037">
      <w:pPr>
        <w:spacing w:after="0" w:line="240" w:lineRule="auto"/>
        <w:ind w:firstLine="450"/>
        <w:jc w:val="both"/>
        <w:rPr>
          <w:rFonts w:ascii="Times New Roman" w:eastAsia="Times New Roman" w:hAnsi="Times New Roman" w:cs="Times New Roman"/>
          <w:sz w:val="30"/>
          <w:szCs w:val="30"/>
          <w:lang w:eastAsia="ru-RU"/>
        </w:rPr>
      </w:pPr>
      <w:r w:rsidRPr="00A30729">
        <w:rPr>
          <w:rFonts w:ascii="Times New Roman" w:eastAsia="Times New Roman" w:hAnsi="Times New Roman" w:cs="Times New Roman"/>
          <w:sz w:val="30"/>
          <w:szCs w:val="30"/>
          <w:lang w:eastAsia="ru-RU"/>
        </w:rPr>
        <w:t>1. 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w:t>
      </w:r>
      <w:r w:rsidRPr="00894037">
        <w:rPr>
          <w:rFonts w:ascii="Times New Roman" w:eastAsia="Times New Roman" w:hAnsi="Times New Roman" w:cs="Times New Roman"/>
          <w:sz w:val="30"/>
          <w:szCs w:val="30"/>
          <w:lang w:eastAsia="ru-RU"/>
        </w:rPr>
        <w:t xml:space="preserve"> </w:t>
      </w:r>
      <w:r w:rsidRPr="00A30729">
        <w:rPr>
          <w:rFonts w:ascii="Times New Roman" w:eastAsia="Times New Roman" w:hAnsi="Times New Roman" w:cs="Times New Roman"/>
          <w:sz w:val="30"/>
          <w:szCs w:val="30"/>
          <w:lang w:eastAsia="ru-RU"/>
        </w:rPr>
        <w:t xml:space="preserve">влекут наложение штрафа в размере до </w:t>
      </w:r>
      <w:r w:rsidRPr="00894037">
        <w:rPr>
          <w:rFonts w:ascii="Times New Roman" w:eastAsia="Times New Roman" w:hAnsi="Times New Roman" w:cs="Times New Roman"/>
          <w:sz w:val="30"/>
          <w:szCs w:val="30"/>
          <w:lang w:eastAsia="ru-RU"/>
        </w:rPr>
        <w:t>10</w:t>
      </w:r>
      <w:r w:rsidRPr="00A30729">
        <w:rPr>
          <w:rFonts w:ascii="Times New Roman" w:eastAsia="Times New Roman" w:hAnsi="Times New Roman" w:cs="Times New Roman"/>
          <w:sz w:val="30"/>
          <w:szCs w:val="30"/>
          <w:lang w:eastAsia="ru-RU"/>
        </w:rPr>
        <w:t xml:space="preserve">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w:t>
      </w:r>
      <w:r w:rsidRPr="00894037">
        <w:rPr>
          <w:rFonts w:ascii="Times New Roman" w:eastAsia="Times New Roman" w:hAnsi="Times New Roman" w:cs="Times New Roman"/>
          <w:sz w:val="30"/>
          <w:szCs w:val="30"/>
          <w:lang w:eastAsia="ru-RU"/>
        </w:rPr>
        <w:t>фискации таких орудий и средств</w:t>
      </w:r>
      <w:r w:rsidRPr="00A30729">
        <w:rPr>
          <w:rFonts w:ascii="Times New Roman" w:eastAsia="Times New Roman" w:hAnsi="Times New Roman" w:cs="Times New Roman"/>
          <w:sz w:val="30"/>
          <w:szCs w:val="30"/>
          <w:lang w:eastAsia="ru-RU"/>
        </w:rPr>
        <w:t>.</w:t>
      </w:r>
    </w:p>
    <w:p w:rsidR="00894037" w:rsidRPr="00A30729" w:rsidRDefault="00894037" w:rsidP="00894037">
      <w:pPr>
        <w:spacing w:after="0" w:line="240" w:lineRule="auto"/>
        <w:ind w:firstLine="450"/>
        <w:jc w:val="both"/>
        <w:rPr>
          <w:rFonts w:ascii="Times New Roman" w:eastAsia="Times New Roman" w:hAnsi="Times New Roman" w:cs="Times New Roman"/>
          <w:sz w:val="30"/>
          <w:szCs w:val="30"/>
          <w:lang w:eastAsia="ru-RU"/>
        </w:rPr>
      </w:pPr>
      <w:r w:rsidRPr="00A30729">
        <w:rPr>
          <w:rFonts w:ascii="Times New Roman" w:eastAsia="Times New Roman" w:hAnsi="Times New Roman" w:cs="Times New Roman"/>
          <w:sz w:val="30"/>
          <w:szCs w:val="30"/>
          <w:lang w:eastAsia="ru-RU"/>
        </w:rPr>
        <w:t>2. Те же деяния, совершенные повторно в течение одного года после наложения административного вз</w:t>
      </w:r>
      <w:r w:rsidRPr="00894037">
        <w:rPr>
          <w:rFonts w:ascii="Times New Roman" w:eastAsia="Times New Roman" w:hAnsi="Times New Roman" w:cs="Times New Roman"/>
          <w:sz w:val="30"/>
          <w:szCs w:val="30"/>
          <w:lang w:eastAsia="ru-RU"/>
        </w:rPr>
        <w:t xml:space="preserve">ыскания за такие же нарушения,  - </w:t>
      </w:r>
      <w:r w:rsidRPr="00A30729">
        <w:rPr>
          <w:rFonts w:ascii="Times New Roman" w:eastAsia="Times New Roman" w:hAnsi="Times New Roman" w:cs="Times New Roman"/>
          <w:sz w:val="30"/>
          <w:szCs w:val="30"/>
          <w:lang w:eastAsia="ru-RU"/>
        </w:rPr>
        <w:t xml:space="preserve">влекут наложение штрафа в размере от </w:t>
      </w:r>
      <w:r w:rsidRPr="00894037">
        <w:rPr>
          <w:rFonts w:ascii="Times New Roman" w:eastAsia="Times New Roman" w:hAnsi="Times New Roman" w:cs="Times New Roman"/>
          <w:sz w:val="30"/>
          <w:szCs w:val="30"/>
          <w:lang w:eastAsia="ru-RU"/>
        </w:rPr>
        <w:t xml:space="preserve">10 </w:t>
      </w:r>
      <w:r w:rsidRPr="00A30729">
        <w:rPr>
          <w:rFonts w:ascii="Times New Roman" w:eastAsia="Times New Roman" w:hAnsi="Times New Roman" w:cs="Times New Roman"/>
          <w:sz w:val="30"/>
          <w:szCs w:val="30"/>
          <w:lang w:eastAsia="ru-RU"/>
        </w:rPr>
        <w:t xml:space="preserve">до </w:t>
      </w:r>
      <w:r w:rsidRPr="00894037">
        <w:rPr>
          <w:rFonts w:ascii="Times New Roman" w:eastAsia="Times New Roman" w:hAnsi="Times New Roman" w:cs="Times New Roman"/>
          <w:sz w:val="30"/>
          <w:szCs w:val="30"/>
          <w:lang w:eastAsia="ru-RU"/>
        </w:rPr>
        <w:t xml:space="preserve">20 </w:t>
      </w:r>
      <w:r w:rsidRPr="00A30729">
        <w:rPr>
          <w:rFonts w:ascii="Times New Roman" w:eastAsia="Times New Roman" w:hAnsi="Times New Roman" w:cs="Times New Roman"/>
          <w:sz w:val="30"/>
          <w:szCs w:val="30"/>
          <w:lang w:eastAsia="ru-RU"/>
        </w:rPr>
        <w:t>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w:t>
      </w:r>
      <w:r w:rsidRPr="00894037">
        <w:rPr>
          <w:rFonts w:ascii="Times New Roman" w:eastAsia="Times New Roman" w:hAnsi="Times New Roman" w:cs="Times New Roman"/>
          <w:sz w:val="30"/>
          <w:szCs w:val="30"/>
          <w:lang w:eastAsia="ru-RU"/>
        </w:rPr>
        <w:t>искации таких орудий и средств.</w:t>
      </w:r>
    </w:p>
    <w:p w:rsidR="00894037" w:rsidRDefault="00894037" w:rsidP="00894037">
      <w:pPr>
        <w:pStyle w:val="a3"/>
        <w:shd w:val="clear" w:color="auto" w:fill="FFFFFF"/>
        <w:spacing w:before="0" w:beforeAutospacing="0"/>
        <w:jc w:val="both"/>
        <w:rPr>
          <w:sz w:val="30"/>
          <w:szCs w:val="30"/>
        </w:rPr>
      </w:pPr>
    </w:p>
    <w:p w:rsidR="00894037" w:rsidRPr="00894037" w:rsidRDefault="00894037" w:rsidP="00894037">
      <w:pPr>
        <w:pStyle w:val="a3"/>
        <w:shd w:val="clear" w:color="auto" w:fill="FFFFFF"/>
        <w:spacing w:before="0" w:beforeAutospacing="0"/>
        <w:jc w:val="both"/>
        <w:rPr>
          <w:sz w:val="30"/>
          <w:szCs w:val="30"/>
        </w:rPr>
      </w:pPr>
      <w:r>
        <w:rPr>
          <w:sz w:val="30"/>
          <w:szCs w:val="30"/>
        </w:rPr>
        <w:lastRenderedPageBreak/>
        <w:t xml:space="preserve">       </w:t>
      </w:r>
      <w:r w:rsidRPr="00894037">
        <w:rPr>
          <w:sz w:val="30"/>
          <w:szCs w:val="30"/>
        </w:rPr>
        <w:t>Распространение (</w:t>
      </w:r>
      <w:proofErr w:type="spellStart"/>
      <w:r w:rsidRPr="00894037">
        <w:rPr>
          <w:sz w:val="30"/>
          <w:szCs w:val="30"/>
        </w:rPr>
        <w:t>репост</w:t>
      </w:r>
      <w:proofErr w:type="spellEnd"/>
      <w:r w:rsidRPr="00894037">
        <w:rPr>
          <w:sz w:val="30"/>
          <w:szCs w:val="30"/>
        </w:rPr>
        <w:t xml:space="preserve">, </w:t>
      </w:r>
      <w:proofErr w:type="spellStart"/>
      <w:r w:rsidRPr="00894037">
        <w:rPr>
          <w:sz w:val="30"/>
          <w:szCs w:val="30"/>
        </w:rPr>
        <w:t>перепост</w:t>
      </w:r>
      <w:proofErr w:type="spellEnd"/>
      <w:r w:rsidRPr="00894037">
        <w:rPr>
          <w:sz w:val="30"/>
          <w:szCs w:val="30"/>
        </w:rPr>
        <w:t>, размещение ссылок и т.д.) в сети Интернет, хранение экстремистских материалов, подписка на экстремистские ресурсы влекут за собой привлечение к ответственности в соответствии с законодательством.</w:t>
      </w:r>
    </w:p>
    <w:p w:rsidR="00894037" w:rsidRPr="00D7063C" w:rsidRDefault="00894037" w:rsidP="00894037">
      <w:pPr>
        <w:pStyle w:val="a3"/>
        <w:shd w:val="clear" w:color="auto" w:fill="FFFFFF"/>
        <w:spacing w:before="0" w:beforeAutospacing="0"/>
        <w:jc w:val="both"/>
        <w:rPr>
          <w:b/>
          <w:sz w:val="30"/>
          <w:szCs w:val="30"/>
        </w:rPr>
      </w:pPr>
      <w:r w:rsidRPr="00D7063C">
        <w:rPr>
          <w:b/>
          <w:sz w:val="30"/>
          <w:szCs w:val="30"/>
        </w:rPr>
        <w:t>Ст. 19.11 Кодекса об административных правонарушениях</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1.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 влекут наложение штрафа в размере до 20 базовых величин с конфискацией предмета административного правонарушения.</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2.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 влекут наложение штрафа в размере от 10 до 30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(до 15 суток)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894037" w:rsidRPr="00D7063C" w:rsidRDefault="00894037" w:rsidP="00894037">
      <w:pPr>
        <w:pStyle w:val="a3"/>
        <w:shd w:val="clear" w:color="auto" w:fill="FFFFFF"/>
        <w:spacing w:before="0" w:beforeAutospacing="0"/>
        <w:jc w:val="both"/>
        <w:rPr>
          <w:b/>
          <w:sz w:val="30"/>
          <w:szCs w:val="30"/>
        </w:rPr>
      </w:pPr>
      <w:r w:rsidRPr="00D7063C">
        <w:rPr>
          <w:b/>
          <w:sz w:val="30"/>
          <w:szCs w:val="30"/>
        </w:rPr>
        <w:t>Статья 361 Уголовного кодекса Республики Беларусь</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акта терроризма или диверсии, или осуществлению действий, направленных на нарушение территориальной целостности Республики Беларусь, или совершению иных действий, направленных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 наказываются ограничением свободы на срок до 5 лет или лишением свободы на срок до 6 лет со штрафом или без штрафа.</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lastRenderedPageBreak/>
        <w:t>2. Призывы, обращенные к иностранному государству, иностранной или международной организации, совершить действия, направленные на причинение вреда национальной безопасности Республики Беларусь, в том числе на применение мер ограничительного характера (санкций) в отношении Республики Беларусь, физических и юридических лиц Республики Беларусь, либо распространение материалов, содержащих такие призывы, при отсутствии признаков более тяжкого преступления - наказываются лишением свободы на срок от 3 до 10 лет со штрафом или без штрафа.</w:t>
      </w:r>
    </w:p>
    <w:p w:rsidR="00894037" w:rsidRPr="00894037" w:rsidRDefault="00894037" w:rsidP="00894037">
      <w:pPr>
        <w:pStyle w:val="a3"/>
        <w:shd w:val="clear" w:color="auto" w:fill="FFFFFF"/>
        <w:spacing w:before="0" w:beforeAutospacing="0"/>
        <w:jc w:val="both"/>
        <w:rPr>
          <w:sz w:val="30"/>
          <w:szCs w:val="30"/>
        </w:rPr>
      </w:pPr>
      <w:r w:rsidRPr="00894037">
        <w:rPr>
          <w:sz w:val="30"/>
          <w:szCs w:val="30"/>
        </w:rPr>
        <w:t>3. Действия, предусмотренные частями 1 или 2 настоящей статьи, совершенные 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либо повлекшие тяжкие последствия, - наказываются лишением свободы на срок от 4 до 12 лет со штрафом или без штрафа.</w:t>
      </w:r>
    </w:p>
    <w:p w:rsidR="00894037" w:rsidRPr="00E375AF" w:rsidRDefault="00894037" w:rsidP="00894037">
      <w:pPr>
        <w:pStyle w:val="a3"/>
        <w:shd w:val="clear" w:color="auto" w:fill="FFFFFF"/>
        <w:spacing w:before="0" w:beforeAutospacing="0"/>
        <w:jc w:val="both"/>
        <w:rPr>
          <w:b/>
          <w:sz w:val="30"/>
          <w:szCs w:val="30"/>
        </w:rPr>
      </w:pPr>
      <w:bookmarkStart w:id="0" w:name="_GoBack"/>
      <w:r w:rsidRPr="00E375AF">
        <w:rPr>
          <w:b/>
          <w:sz w:val="30"/>
          <w:szCs w:val="30"/>
        </w:rPr>
        <w:t>Статья 369 Уголовного кодекса Республики Беларусь</w:t>
      </w:r>
    </w:p>
    <w:bookmarkEnd w:id="0"/>
    <w:p w:rsidR="007D73C9" w:rsidRDefault="00894037" w:rsidP="00894037">
      <w:pPr>
        <w:pStyle w:val="a3"/>
        <w:shd w:val="clear" w:color="auto" w:fill="FFFFFF"/>
        <w:spacing w:before="0" w:beforeAutospacing="0"/>
        <w:jc w:val="both"/>
      </w:pPr>
      <w:r w:rsidRPr="00894037">
        <w:rPr>
          <w:sz w:val="30"/>
          <w:szCs w:val="30"/>
        </w:rPr>
        <w:t xml:space="preserve">Оскорбление представителя власти или его близких в связи с выполнением им служебных обязанностей, совершенное в публичном выступлении, либо в печатном или публично </w:t>
      </w:r>
      <w:proofErr w:type="spellStart"/>
      <w:r w:rsidRPr="00894037">
        <w:rPr>
          <w:sz w:val="30"/>
          <w:szCs w:val="30"/>
        </w:rPr>
        <w:t>демонстрирующемся</w:t>
      </w:r>
      <w:proofErr w:type="spellEnd"/>
      <w:r w:rsidRPr="00894037">
        <w:rPr>
          <w:sz w:val="30"/>
          <w:szCs w:val="30"/>
        </w:rPr>
        <w:t xml:space="preserve"> произведении, либо в средствах массовой информации, либо в информации, размещенной в глобальной компьютерной сети Интернет, - наказывается штрафом, или арестом, или ограничением свободы на срок до 3 лет со штрафом, или лишением свободы на тот же срок со штрафом</w:t>
      </w:r>
    </w:p>
    <w:sectPr w:rsidR="007D73C9" w:rsidSect="00894037">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37"/>
    <w:rsid w:val="000047C7"/>
    <w:rsid w:val="000113F2"/>
    <w:rsid w:val="000137AD"/>
    <w:rsid w:val="00014ACF"/>
    <w:rsid w:val="00025A82"/>
    <w:rsid w:val="00031D0C"/>
    <w:rsid w:val="00033BFC"/>
    <w:rsid w:val="0003627E"/>
    <w:rsid w:val="00040387"/>
    <w:rsid w:val="00040FB6"/>
    <w:rsid w:val="00041152"/>
    <w:rsid w:val="00041720"/>
    <w:rsid w:val="00042D82"/>
    <w:rsid w:val="000430A7"/>
    <w:rsid w:val="00051CD9"/>
    <w:rsid w:val="000562C3"/>
    <w:rsid w:val="00060E6A"/>
    <w:rsid w:val="000610E1"/>
    <w:rsid w:val="00063D40"/>
    <w:rsid w:val="00064C04"/>
    <w:rsid w:val="00064E0E"/>
    <w:rsid w:val="000709F0"/>
    <w:rsid w:val="00071CFA"/>
    <w:rsid w:val="0007700A"/>
    <w:rsid w:val="00080FA1"/>
    <w:rsid w:val="00082019"/>
    <w:rsid w:val="000833BD"/>
    <w:rsid w:val="000876CD"/>
    <w:rsid w:val="00092BE4"/>
    <w:rsid w:val="00093BC8"/>
    <w:rsid w:val="000A2E4F"/>
    <w:rsid w:val="000A3D3A"/>
    <w:rsid w:val="000A4CDC"/>
    <w:rsid w:val="000A65F1"/>
    <w:rsid w:val="000A72C6"/>
    <w:rsid w:val="000A7945"/>
    <w:rsid w:val="000B061D"/>
    <w:rsid w:val="000B18BF"/>
    <w:rsid w:val="000B7FD2"/>
    <w:rsid w:val="000C4D8E"/>
    <w:rsid w:val="000C6D7E"/>
    <w:rsid w:val="000C7EBB"/>
    <w:rsid w:val="000C7EC4"/>
    <w:rsid w:val="000E3B11"/>
    <w:rsid w:val="000E54A1"/>
    <w:rsid w:val="000F182D"/>
    <w:rsid w:val="000F2195"/>
    <w:rsid w:val="000F4FE8"/>
    <w:rsid w:val="000F741D"/>
    <w:rsid w:val="000F7CF4"/>
    <w:rsid w:val="00101008"/>
    <w:rsid w:val="001050E8"/>
    <w:rsid w:val="00105896"/>
    <w:rsid w:val="0011057D"/>
    <w:rsid w:val="00113FB1"/>
    <w:rsid w:val="00115E8D"/>
    <w:rsid w:val="0011658B"/>
    <w:rsid w:val="00116721"/>
    <w:rsid w:val="0012220B"/>
    <w:rsid w:val="001254EC"/>
    <w:rsid w:val="001262B7"/>
    <w:rsid w:val="00132052"/>
    <w:rsid w:val="00134C24"/>
    <w:rsid w:val="00134D12"/>
    <w:rsid w:val="00135AD1"/>
    <w:rsid w:val="00137875"/>
    <w:rsid w:val="0014144F"/>
    <w:rsid w:val="001464CA"/>
    <w:rsid w:val="00152884"/>
    <w:rsid w:val="001561AB"/>
    <w:rsid w:val="00156DD7"/>
    <w:rsid w:val="0016145C"/>
    <w:rsid w:val="00164337"/>
    <w:rsid w:val="0016641F"/>
    <w:rsid w:val="00166D6B"/>
    <w:rsid w:val="00166FA2"/>
    <w:rsid w:val="001710AD"/>
    <w:rsid w:val="00176C4E"/>
    <w:rsid w:val="00176CEC"/>
    <w:rsid w:val="00180657"/>
    <w:rsid w:val="00183A64"/>
    <w:rsid w:val="00184F62"/>
    <w:rsid w:val="00186F99"/>
    <w:rsid w:val="001871A3"/>
    <w:rsid w:val="00194153"/>
    <w:rsid w:val="001A3449"/>
    <w:rsid w:val="001A39CC"/>
    <w:rsid w:val="001B33DE"/>
    <w:rsid w:val="001B44F0"/>
    <w:rsid w:val="001B5CD6"/>
    <w:rsid w:val="001B7D35"/>
    <w:rsid w:val="001C4338"/>
    <w:rsid w:val="001C6AA8"/>
    <w:rsid w:val="001D040E"/>
    <w:rsid w:val="001D0E0E"/>
    <w:rsid w:val="001D433E"/>
    <w:rsid w:val="001D5290"/>
    <w:rsid w:val="001D63E5"/>
    <w:rsid w:val="001D690B"/>
    <w:rsid w:val="001D740D"/>
    <w:rsid w:val="001E06B8"/>
    <w:rsid w:val="001E27CD"/>
    <w:rsid w:val="001E332E"/>
    <w:rsid w:val="001E34DB"/>
    <w:rsid w:val="001E70C6"/>
    <w:rsid w:val="001F1105"/>
    <w:rsid w:val="001F1B30"/>
    <w:rsid w:val="001F240E"/>
    <w:rsid w:val="001F3D5D"/>
    <w:rsid w:val="001F523C"/>
    <w:rsid w:val="002003D1"/>
    <w:rsid w:val="0020169F"/>
    <w:rsid w:val="00202E21"/>
    <w:rsid w:val="002031DA"/>
    <w:rsid w:val="00203666"/>
    <w:rsid w:val="002036B7"/>
    <w:rsid w:val="00203EE7"/>
    <w:rsid w:val="002058B4"/>
    <w:rsid w:val="00205A07"/>
    <w:rsid w:val="002063D4"/>
    <w:rsid w:val="002115FE"/>
    <w:rsid w:val="002155BD"/>
    <w:rsid w:val="002172AF"/>
    <w:rsid w:val="00217C2E"/>
    <w:rsid w:val="00221D50"/>
    <w:rsid w:val="00223134"/>
    <w:rsid w:val="00232FE9"/>
    <w:rsid w:val="002456F7"/>
    <w:rsid w:val="002458F5"/>
    <w:rsid w:val="0024741B"/>
    <w:rsid w:val="00247B4C"/>
    <w:rsid w:val="002510E4"/>
    <w:rsid w:val="00251486"/>
    <w:rsid w:val="0025151E"/>
    <w:rsid w:val="00253A58"/>
    <w:rsid w:val="00253AE5"/>
    <w:rsid w:val="002548E2"/>
    <w:rsid w:val="00255D3C"/>
    <w:rsid w:val="002571A6"/>
    <w:rsid w:val="002578F5"/>
    <w:rsid w:val="00263BF7"/>
    <w:rsid w:val="002647C8"/>
    <w:rsid w:val="0026583C"/>
    <w:rsid w:val="00270E27"/>
    <w:rsid w:val="00274B85"/>
    <w:rsid w:val="002750D4"/>
    <w:rsid w:val="002828ED"/>
    <w:rsid w:val="0028355D"/>
    <w:rsid w:val="002856A6"/>
    <w:rsid w:val="00285DD6"/>
    <w:rsid w:val="00287699"/>
    <w:rsid w:val="00287E5C"/>
    <w:rsid w:val="00292361"/>
    <w:rsid w:val="00292AD9"/>
    <w:rsid w:val="0029786D"/>
    <w:rsid w:val="002A1356"/>
    <w:rsid w:val="002A4D74"/>
    <w:rsid w:val="002B026B"/>
    <w:rsid w:val="002B0521"/>
    <w:rsid w:val="002B114B"/>
    <w:rsid w:val="002C4EA9"/>
    <w:rsid w:val="002C57AD"/>
    <w:rsid w:val="002C5DFA"/>
    <w:rsid w:val="002C6AAC"/>
    <w:rsid w:val="002D1B8F"/>
    <w:rsid w:val="002D3982"/>
    <w:rsid w:val="002D65E5"/>
    <w:rsid w:val="002E1920"/>
    <w:rsid w:val="002E24AB"/>
    <w:rsid w:val="002E4561"/>
    <w:rsid w:val="002E57A1"/>
    <w:rsid w:val="002F1471"/>
    <w:rsid w:val="002F15B9"/>
    <w:rsid w:val="002F29BA"/>
    <w:rsid w:val="002F4F35"/>
    <w:rsid w:val="002F6567"/>
    <w:rsid w:val="002F769B"/>
    <w:rsid w:val="0030076F"/>
    <w:rsid w:val="00300EFB"/>
    <w:rsid w:val="00301C4F"/>
    <w:rsid w:val="00316820"/>
    <w:rsid w:val="00320F21"/>
    <w:rsid w:val="00322689"/>
    <w:rsid w:val="003242C9"/>
    <w:rsid w:val="00325C3F"/>
    <w:rsid w:val="003264EC"/>
    <w:rsid w:val="00333775"/>
    <w:rsid w:val="00334111"/>
    <w:rsid w:val="0034091F"/>
    <w:rsid w:val="00343097"/>
    <w:rsid w:val="00343FAA"/>
    <w:rsid w:val="00345443"/>
    <w:rsid w:val="003475CB"/>
    <w:rsid w:val="00347715"/>
    <w:rsid w:val="00352A2A"/>
    <w:rsid w:val="00353612"/>
    <w:rsid w:val="00360CE7"/>
    <w:rsid w:val="00361A7B"/>
    <w:rsid w:val="00361BAE"/>
    <w:rsid w:val="00361E7D"/>
    <w:rsid w:val="00367E9D"/>
    <w:rsid w:val="00375270"/>
    <w:rsid w:val="00375829"/>
    <w:rsid w:val="003765F4"/>
    <w:rsid w:val="003766DD"/>
    <w:rsid w:val="00382D16"/>
    <w:rsid w:val="0039118E"/>
    <w:rsid w:val="003925B1"/>
    <w:rsid w:val="003946F8"/>
    <w:rsid w:val="00395198"/>
    <w:rsid w:val="00395850"/>
    <w:rsid w:val="003A153E"/>
    <w:rsid w:val="003A24F3"/>
    <w:rsid w:val="003A3329"/>
    <w:rsid w:val="003A4722"/>
    <w:rsid w:val="003A4C87"/>
    <w:rsid w:val="003A582E"/>
    <w:rsid w:val="003A7B5D"/>
    <w:rsid w:val="003B5BE3"/>
    <w:rsid w:val="003C0808"/>
    <w:rsid w:val="003C3F46"/>
    <w:rsid w:val="003C4F20"/>
    <w:rsid w:val="003D10C7"/>
    <w:rsid w:val="003D4483"/>
    <w:rsid w:val="003D57D2"/>
    <w:rsid w:val="003D69E0"/>
    <w:rsid w:val="003D7086"/>
    <w:rsid w:val="003E799B"/>
    <w:rsid w:val="003E7DB8"/>
    <w:rsid w:val="003F0C11"/>
    <w:rsid w:val="003F0EF2"/>
    <w:rsid w:val="003F0F1E"/>
    <w:rsid w:val="003F34C6"/>
    <w:rsid w:val="003F4BE4"/>
    <w:rsid w:val="003F633B"/>
    <w:rsid w:val="003F79F7"/>
    <w:rsid w:val="00401852"/>
    <w:rsid w:val="00402A5F"/>
    <w:rsid w:val="00405FB9"/>
    <w:rsid w:val="00406F26"/>
    <w:rsid w:val="00407881"/>
    <w:rsid w:val="004131DE"/>
    <w:rsid w:val="00420AFD"/>
    <w:rsid w:val="00424B23"/>
    <w:rsid w:val="00426828"/>
    <w:rsid w:val="00433F14"/>
    <w:rsid w:val="00433FB4"/>
    <w:rsid w:val="00434B42"/>
    <w:rsid w:val="004364DF"/>
    <w:rsid w:val="004403B5"/>
    <w:rsid w:val="0044067C"/>
    <w:rsid w:val="004439BA"/>
    <w:rsid w:val="00445C5A"/>
    <w:rsid w:val="00450370"/>
    <w:rsid w:val="0045047B"/>
    <w:rsid w:val="0045458E"/>
    <w:rsid w:val="004559BA"/>
    <w:rsid w:val="00455DE0"/>
    <w:rsid w:val="00456E01"/>
    <w:rsid w:val="00457962"/>
    <w:rsid w:val="00463353"/>
    <w:rsid w:val="00467D50"/>
    <w:rsid w:val="00475AE6"/>
    <w:rsid w:val="00477A7E"/>
    <w:rsid w:val="00484021"/>
    <w:rsid w:val="0049253C"/>
    <w:rsid w:val="0049328A"/>
    <w:rsid w:val="004A4282"/>
    <w:rsid w:val="004B00C2"/>
    <w:rsid w:val="004B3394"/>
    <w:rsid w:val="004B4D98"/>
    <w:rsid w:val="004B6F63"/>
    <w:rsid w:val="004C161F"/>
    <w:rsid w:val="004C4F84"/>
    <w:rsid w:val="004C57D2"/>
    <w:rsid w:val="004C6FD7"/>
    <w:rsid w:val="004D075B"/>
    <w:rsid w:val="004D1FC2"/>
    <w:rsid w:val="004D2C97"/>
    <w:rsid w:val="004D439F"/>
    <w:rsid w:val="004E04FD"/>
    <w:rsid w:val="004E081E"/>
    <w:rsid w:val="004E788D"/>
    <w:rsid w:val="004E7BD5"/>
    <w:rsid w:val="004F02F6"/>
    <w:rsid w:val="004F415F"/>
    <w:rsid w:val="004F41F3"/>
    <w:rsid w:val="004F74BD"/>
    <w:rsid w:val="005011B0"/>
    <w:rsid w:val="00501B1C"/>
    <w:rsid w:val="00501D0B"/>
    <w:rsid w:val="00503767"/>
    <w:rsid w:val="00503912"/>
    <w:rsid w:val="00507921"/>
    <w:rsid w:val="005108D6"/>
    <w:rsid w:val="00512EBF"/>
    <w:rsid w:val="00514C52"/>
    <w:rsid w:val="005156CA"/>
    <w:rsid w:val="00515D01"/>
    <w:rsid w:val="0051713A"/>
    <w:rsid w:val="00524BCA"/>
    <w:rsid w:val="005264EE"/>
    <w:rsid w:val="005313F6"/>
    <w:rsid w:val="00531DA0"/>
    <w:rsid w:val="00534164"/>
    <w:rsid w:val="00544D27"/>
    <w:rsid w:val="005460AF"/>
    <w:rsid w:val="005471CC"/>
    <w:rsid w:val="00555ACF"/>
    <w:rsid w:val="005565B3"/>
    <w:rsid w:val="00561536"/>
    <w:rsid w:val="00566174"/>
    <w:rsid w:val="00566F46"/>
    <w:rsid w:val="005702BB"/>
    <w:rsid w:val="00574BC8"/>
    <w:rsid w:val="00575172"/>
    <w:rsid w:val="005765CB"/>
    <w:rsid w:val="005773D0"/>
    <w:rsid w:val="00577487"/>
    <w:rsid w:val="005779EE"/>
    <w:rsid w:val="00581149"/>
    <w:rsid w:val="00581B0C"/>
    <w:rsid w:val="005852E9"/>
    <w:rsid w:val="0058687B"/>
    <w:rsid w:val="00586DC8"/>
    <w:rsid w:val="00591FD3"/>
    <w:rsid w:val="00592178"/>
    <w:rsid w:val="005925B0"/>
    <w:rsid w:val="00595377"/>
    <w:rsid w:val="00597716"/>
    <w:rsid w:val="00597D79"/>
    <w:rsid w:val="005A4380"/>
    <w:rsid w:val="005B1CBE"/>
    <w:rsid w:val="005B2BF0"/>
    <w:rsid w:val="005B46F4"/>
    <w:rsid w:val="005B59B6"/>
    <w:rsid w:val="005B665C"/>
    <w:rsid w:val="005C084D"/>
    <w:rsid w:val="005C2E30"/>
    <w:rsid w:val="005C333B"/>
    <w:rsid w:val="005C5F3B"/>
    <w:rsid w:val="005C6068"/>
    <w:rsid w:val="005D39A9"/>
    <w:rsid w:val="005D4BE3"/>
    <w:rsid w:val="005E04F4"/>
    <w:rsid w:val="005E3259"/>
    <w:rsid w:val="005E508B"/>
    <w:rsid w:val="005E5178"/>
    <w:rsid w:val="005F1C6B"/>
    <w:rsid w:val="005F61F3"/>
    <w:rsid w:val="00601A62"/>
    <w:rsid w:val="00602920"/>
    <w:rsid w:val="006053DB"/>
    <w:rsid w:val="006070F4"/>
    <w:rsid w:val="00607E6A"/>
    <w:rsid w:val="00613A87"/>
    <w:rsid w:val="00617540"/>
    <w:rsid w:val="0062004E"/>
    <w:rsid w:val="00623589"/>
    <w:rsid w:val="006247B5"/>
    <w:rsid w:val="00627CF2"/>
    <w:rsid w:val="00632DF6"/>
    <w:rsid w:val="006409DB"/>
    <w:rsid w:val="00641D30"/>
    <w:rsid w:val="00647D56"/>
    <w:rsid w:val="00653974"/>
    <w:rsid w:val="006555FF"/>
    <w:rsid w:val="00663B0B"/>
    <w:rsid w:val="006645BE"/>
    <w:rsid w:val="0066658C"/>
    <w:rsid w:val="00666A93"/>
    <w:rsid w:val="00667C87"/>
    <w:rsid w:val="006722A1"/>
    <w:rsid w:val="006722A4"/>
    <w:rsid w:val="006804D7"/>
    <w:rsid w:val="00681845"/>
    <w:rsid w:val="00682702"/>
    <w:rsid w:val="00683086"/>
    <w:rsid w:val="006830F0"/>
    <w:rsid w:val="006841F6"/>
    <w:rsid w:val="00684402"/>
    <w:rsid w:val="00686221"/>
    <w:rsid w:val="00687B49"/>
    <w:rsid w:val="00690B45"/>
    <w:rsid w:val="00691937"/>
    <w:rsid w:val="0069465C"/>
    <w:rsid w:val="006A0FDA"/>
    <w:rsid w:val="006A3A7E"/>
    <w:rsid w:val="006A58E5"/>
    <w:rsid w:val="006B1D0B"/>
    <w:rsid w:val="006B290E"/>
    <w:rsid w:val="006B484F"/>
    <w:rsid w:val="006B6767"/>
    <w:rsid w:val="006C07B3"/>
    <w:rsid w:val="006C6AF1"/>
    <w:rsid w:val="006C7F46"/>
    <w:rsid w:val="006D0D1A"/>
    <w:rsid w:val="006D38E7"/>
    <w:rsid w:val="006D534D"/>
    <w:rsid w:val="006D5EB5"/>
    <w:rsid w:val="006D6008"/>
    <w:rsid w:val="006D6135"/>
    <w:rsid w:val="006D75C1"/>
    <w:rsid w:val="006D7C9C"/>
    <w:rsid w:val="006E5125"/>
    <w:rsid w:val="006E6F70"/>
    <w:rsid w:val="006F1939"/>
    <w:rsid w:val="006F3E91"/>
    <w:rsid w:val="006F43D8"/>
    <w:rsid w:val="00724030"/>
    <w:rsid w:val="00726757"/>
    <w:rsid w:val="007271E7"/>
    <w:rsid w:val="007317AB"/>
    <w:rsid w:val="00731CB3"/>
    <w:rsid w:val="00743400"/>
    <w:rsid w:val="00743D34"/>
    <w:rsid w:val="00744B43"/>
    <w:rsid w:val="00753D7E"/>
    <w:rsid w:val="0075471F"/>
    <w:rsid w:val="007565D3"/>
    <w:rsid w:val="007573ED"/>
    <w:rsid w:val="007610B0"/>
    <w:rsid w:val="00761230"/>
    <w:rsid w:val="0076255E"/>
    <w:rsid w:val="00763909"/>
    <w:rsid w:val="007661B8"/>
    <w:rsid w:val="007701F3"/>
    <w:rsid w:val="0077215D"/>
    <w:rsid w:val="00774253"/>
    <w:rsid w:val="00774A4E"/>
    <w:rsid w:val="00776ACA"/>
    <w:rsid w:val="00781248"/>
    <w:rsid w:val="00783C1A"/>
    <w:rsid w:val="00785FEE"/>
    <w:rsid w:val="00786567"/>
    <w:rsid w:val="0079541C"/>
    <w:rsid w:val="007975F5"/>
    <w:rsid w:val="007A1460"/>
    <w:rsid w:val="007A286C"/>
    <w:rsid w:val="007A63B5"/>
    <w:rsid w:val="007B0D22"/>
    <w:rsid w:val="007B25A9"/>
    <w:rsid w:val="007B3438"/>
    <w:rsid w:val="007B7BD9"/>
    <w:rsid w:val="007C37E0"/>
    <w:rsid w:val="007C4F7D"/>
    <w:rsid w:val="007C57A0"/>
    <w:rsid w:val="007C68CE"/>
    <w:rsid w:val="007C6A05"/>
    <w:rsid w:val="007C72DA"/>
    <w:rsid w:val="007D072D"/>
    <w:rsid w:val="007D68B8"/>
    <w:rsid w:val="007D72A4"/>
    <w:rsid w:val="007D73C9"/>
    <w:rsid w:val="007D7E0F"/>
    <w:rsid w:val="007E101E"/>
    <w:rsid w:val="007E3378"/>
    <w:rsid w:val="007E35FA"/>
    <w:rsid w:val="007E4A6B"/>
    <w:rsid w:val="007F0324"/>
    <w:rsid w:val="007F08CC"/>
    <w:rsid w:val="007F7C1C"/>
    <w:rsid w:val="00801C44"/>
    <w:rsid w:val="00803F7F"/>
    <w:rsid w:val="0081341D"/>
    <w:rsid w:val="00814D5B"/>
    <w:rsid w:val="008151C6"/>
    <w:rsid w:val="00815A34"/>
    <w:rsid w:val="0081739B"/>
    <w:rsid w:val="00823C56"/>
    <w:rsid w:val="00827894"/>
    <w:rsid w:val="008300A0"/>
    <w:rsid w:val="00830A74"/>
    <w:rsid w:val="0083246B"/>
    <w:rsid w:val="0083523D"/>
    <w:rsid w:val="00835B92"/>
    <w:rsid w:val="0083622B"/>
    <w:rsid w:val="008475E3"/>
    <w:rsid w:val="00847EE3"/>
    <w:rsid w:val="00850671"/>
    <w:rsid w:val="00860F72"/>
    <w:rsid w:val="00862B49"/>
    <w:rsid w:val="00871523"/>
    <w:rsid w:val="0087177C"/>
    <w:rsid w:val="008722F1"/>
    <w:rsid w:val="00872AC5"/>
    <w:rsid w:val="00877BCB"/>
    <w:rsid w:val="00883975"/>
    <w:rsid w:val="00884412"/>
    <w:rsid w:val="00890340"/>
    <w:rsid w:val="008930DD"/>
    <w:rsid w:val="00894037"/>
    <w:rsid w:val="00894E89"/>
    <w:rsid w:val="00895530"/>
    <w:rsid w:val="00895E99"/>
    <w:rsid w:val="00897821"/>
    <w:rsid w:val="008A2D83"/>
    <w:rsid w:val="008A5C0E"/>
    <w:rsid w:val="008B1076"/>
    <w:rsid w:val="008B1381"/>
    <w:rsid w:val="008B3FFC"/>
    <w:rsid w:val="008B7C89"/>
    <w:rsid w:val="008C09F0"/>
    <w:rsid w:val="008C3586"/>
    <w:rsid w:val="008C4280"/>
    <w:rsid w:val="008C4AB5"/>
    <w:rsid w:val="008D2D5B"/>
    <w:rsid w:val="008D3AA8"/>
    <w:rsid w:val="008D7613"/>
    <w:rsid w:val="008E0C48"/>
    <w:rsid w:val="008E2A59"/>
    <w:rsid w:val="008E37A7"/>
    <w:rsid w:val="008E3C25"/>
    <w:rsid w:val="008E3FC2"/>
    <w:rsid w:val="008E4F69"/>
    <w:rsid w:val="008E62EB"/>
    <w:rsid w:val="008F0A8A"/>
    <w:rsid w:val="008F10CB"/>
    <w:rsid w:val="008F3BC9"/>
    <w:rsid w:val="008F3EAE"/>
    <w:rsid w:val="008F4FAC"/>
    <w:rsid w:val="008F6BAD"/>
    <w:rsid w:val="009033CC"/>
    <w:rsid w:val="00914965"/>
    <w:rsid w:val="00920049"/>
    <w:rsid w:val="00920445"/>
    <w:rsid w:val="00922C17"/>
    <w:rsid w:val="00924307"/>
    <w:rsid w:val="00924514"/>
    <w:rsid w:val="00924786"/>
    <w:rsid w:val="00927568"/>
    <w:rsid w:val="00934BE0"/>
    <w:rsid w:val="00934E4F"/>
    <w:rsid w:val="00935E3A"/>
    <w:rsid w:val="00937979"/>
    <w:rsid w:val="00940B6F"/>
    <w:rsid w:val="009416B6"/>
    <w:rsid w:val="00941A3C"/>
    <w:rsid w:val="00952D3D"/>
    <w:rsid w:val="00955E6A"/>
    <w:rsid w:val="0095741B"/>
    <w:rsid w:val="00957C30"/>
    <w:rsid w:val="0096367D"/>
    <w:rsid w:val="009663D7"/>
    <w:rsid w:val="00967890"/>
    <w:rsid w:val="00967E7D"/>
    <w:rsid w:val="00974213"/>
    <w:rsid w:val="00975FBD"/>
    <w:rsid w:val="00976FAE"/>
    <w:rsid w:val="00977C0C"/>
    <w:rsid w:val="0098087E"/>
    <w:rsid w:val="00981DA1"/>
    <w:rsid w:val="009829D0"/>
    <w:rsid w:val="00982A7A"/>
    <w:rsid w:val="00984C72"/>
    <w:rsid w:val="00987D74"/>
    <w:rsid w:val="00992BB9"/>
    <w:rsid w:val="00992DFF"/>
    <w:rsid w:val="00993F7D"/>
    <w:rsid w:val="00995BE7"/>
    <w:rsid w:val="009A0A76"/>
    <w:rsid w:val="009A3296"/>
    <w:rsid w:val="009A4DB6"/>
    <w:rsid w:val="009A4F5C"/>
    <w:rsid w:val="009A552D"/>
    <w:rsid w:val="009A6F56"/>
    <w:rsid w:val="009A79E5"/>
    <w:rsid w:val="009B05A3"/>
    <w:rsid w:val="009B3E79"/>
    <w:rsid w:val="009B6200"/>
    <w:rsid w:val="009B7C70"/>
    <w:rsid w:val="009C1CF9"/>
    <w:rsid w:val="009C4F5A"/>
    <w:rsid w:val="009C58F0"/>
    <w:rsid w:val="009C5AEA"/>
    <w:rsid w:val="009C64F5"/>
    <w:rsid w:val="009D34FF"/>
    <w:rsid w:val="009D5C4B"/>
    <w:rsid w:val="009E40F8"/>
    <w:rsid w:val="009E55E6"/>
    <w:rsid w:val="009E5DCD"/>
    <w:rsid w:val="009E6035"/>
    <w:rsid w:val="009E7670"/>
    <w:rsid w:val="009E7E1E"/>
    <w:rsid w:val="009F0C5B"/>
    <w:rsid w:val="009F1150"/>
    <w:rsid w:val="009F282C"/>
    <w:rsid w:val="009F30AA"/>
    <w:rsid w:val="009F4AC3"/>
    <w:rsid w:val="009F4F05"/>
    <w:rsid w:val="009F5EF8"/>
    <w:rsid w:val="009F7D99"/>
    <w:rsid w:val="00A02AC8"/>
    <w:rsid w:val="00A04AB4"/>
    <w:rsid w:val="00A105BB"/>
    <w:rsid w:val="00A11A44"/>
    <w:rsid w:val="00A1361B"/>
    <w:rsid w:val="00A14D19"/>
    <w:rsid w:val="00A21124"/>
    <w:rsid w:val="00A21F2D"/>
    <w:rsid w:val="00A230C2"/>
    <w:rsid w:val="00A24063"/>
    <w:rsid w:val="00A271FA"/>
    <w:rsid w:val="00A309ED"/>
    <w:rsid w:val="00A319E4"/>
    <w:rsid w:val="00A33A0D"/>
    <w:rsid w:val="00A33AE9"/>
    <w:rsid w:val="00A42676"/>
    <w:rsid w:val="00A427D8"/>
    <w:rsid w:val="00A43428"/>
    <w:rsid w:val="00A44A89"/>
    <w:rsid w:val="00A46BF2"/>
    <w:rsid w:val="00A5423D"/>
    <w:rsid w:val="00A56F5F"/>
    <w:rsid w:val="00A617AF"/>
    <w:rsid w:val="00A72600"/>
    <w:rsid w:val="00A74646"/>
    <w:rsid w:val="00A75BEE"/>
    <w:rsid w:val="00A802FE"/>
    <w:rsid w:val="00A81140"/>
    <w:rsid w:val="00A82979"/>
    <w:rsid w:val="00A83BCF"/>
    <w:rsid w:val="00A85151"/>
    <w:rsid w:val="00A913C0"/>
    <w:rsid w:val="00A91F9F"/>
    <w:rsid w:val="00A92180"/>
    <w:rsid w:val="00A954D6"/>
    <w:rsid w:val="00A975E0"/>
    <w:rsid w:val="00AA1491"/>
    <w:rsid w:val="00AA3A82"/>
    <w:rsid w:val="00AA5D7E"/>
    <w:rsid w:val="00AB0C61"/>
    <w:rsid w:val="00AB380F"/>
    <w:rsid w:val="00AB3F20"/>
    <w:rsid w:val="00AB4567"/>
    <w:rsid w:val="00AB48AA"/>
    <w:rsid w:val="00AB52DB"/>
    <w:rsid w:val="00AC2D15"/>
    <w:rsid w:val="00AC397F"/>
    <w:rsid w:val="00AC58AE"/>
    <w:rsid w:val="00AD1BDD"/>
    <w:rsid w:val="00AD31AB"/>
    <w:rsid w:val="00AD37E5"/>
    <w:rsid w:val="00AD6CFD"/>
    <w:rsid w:val="00AD73EF"/>
    <w:rsid w:val="00AD7F90"/>
    <w:rsid w:val="00AE0668"/>
    <w:rsid w:val="00AE6DB5"/>
    <w:rsid w:val="00AE7796"/>
    <w:rsid w:val="00AF12BC"/>
    <w:rsid w:val="00AF1DA8"/>
    <w:rsid w:val="00AF52B6"/>
    <w:rsid w:val="00AF79D1"/>
    <w:rsid w:val="00B00A9D"/>
    <w:rsid w:val="00B0349A"/>
    <w:rsid w:val="00B14E16"/>
    <w:rsid w:val="00B15E18"/>
    <w:rsid w:val="00B162ED"/>
    <w:rsid w:val="00B2742E"/>
    <w:rsid w:val="00B31074"/>
    <w:rsid w:val="00B3211B"/>
    <w:rsid w:val="00B340A2"/>
    <w:rsid w:val="00B46FC8"/>
    <w:rsid w:val="00B52EE2"/>
    <w:rsid w:val="00B56C01"/>
    <w:rsid w:val="00B57071"/>
    <w:rsid w:val="00B61D7C"/>
    <w:rsid w:val="00B63042"/>
    <w:rsid w:val="00B63ED9"/>
    <w:rsid w:val="00B6584D"/>
    <w:rsid w:val="00B7340E"/>
    <w:rsid w:val="00B751A1"/>
    <w:rsid w:val="00B81CD6"/>
    <w:rsid w:val="00B84C96"/>
    <w:rsid w:val="00B85825"/>
    <w:rsid w:val="00B85B79"/>
    <w:rsid w:val="00B90F23"/>
    <w:rsid w:val="00B94604"/>
    <w:rsid w:val="00B95B26"/>
    <w:rsid w:val="00B9618B"/>
    <w:rsid w:val="00BA145C"/>
    <w:rsid w:val="00BA29BD"/>
    <w:rsid w:val="00BA38C0"/>
    <w:rsid w:val="00BA5BDC"/>
    <w:rsid w:val="00BB28BF"/>
    <w:rsid w:val="00BB39DE"/>
    <w:rsid w:val="00BB41E8"/>
    <w:rsid w:val="00BB6A42"/>
    <w:rsid w:val="00BC1360"/>
    <w:rsid w:val="00BC4132"/>
    <w:rsid w:val="00BD4D40"/>
    <w:rsid w:val="00BD7B73"/>
    <w:rsid w:val="00BE0784"/>
    <w:rsid w:val="00BE0FF9"/>
    <w:rsid w:val="00BF345F"/>
    <w:rsid w:val="00BF665C"/>
    <w:rsid w:val="00BF7531"/>
    <w:rsid w:val="00BF7C2F"/>
    <w:rsid w:val="00C0376C"/>
    <w:rsid w:val="00C07EF8"/>
    <w:rsid w:val="00C13175"/>
    <w:rsid w:val="00C13302"/>
    <w:rsid w:val="00C13312"/>
    <w:rsid w:val="00C15F01"/>
    <w:rsid w:val="00C1671C"/>
    <w:rsid w:val="00C212EE"/>
    <w:rsid w:val="00C21529"/>
    <w:rsid w:val="00C21BAE"/>
    <w:rsid w:val="00C221CC"/>
    <w:rsid w:val="00C35A3B"/>
    <w:rsid w:val="00C362E8"/>
    <w:rsid w:val="00C40634"/>
    <w:rsid w:val="00C4417D"/>
    <w:rsid w:val="00C5663A"/>
    <w:rsid w:val="00C57F60"/>
    <w:rsid w:val="00C61542"/>
    <w:rsid w:val="00C62396"/>
    <w:rsid w:val="00C65D8B"/>
    <w:rsid w:val="00C66FDA"/>
    <w:rsid w:val="00C72397"/>
    <w:rsid w:val="00C72E07"/>
    <w:rsid w:val="00C85C2E"/>
    <w:rsid w:val="00C85C5E"/>
    <w:rsid w:val="00C92447"/>
    <w:rsid w:val="00C93875"/>
    <w:rsid w:val="00C940BB"/>
    <w:rsid w:val="00C942F5"/>
    <w:rsid w:val="00CA14F2"/>
    <w:rsid w:val="00CA4767"/>
    <w:rsid w:val="00CA6816"/>
    <w:rsid w:val="00CB3AE0"/>
    <w:rsid w:val="00CB6A18"/>
    <w:rsid w:val="00CC00BE"/>
    <w:rsid w:val="00CC077A"/>
    <w:rsid w:val="00CC0D6C"/>
    <w:rsid w:val="00CC2FCB"/>
    <w:rsid w:val="00CC7FF4"/>
    <w:rsid w:val="00CD0594"/>
    <w:rsid w:val="00CD07E7"/>
    <w:rsid w:val="00CD09F9"/>
    <w:rsid w:val="00CD22AE"/>
    <w:rsid w:val="00CD3A2A"/>
    <w:rsid w:val="00CD4579"/>
    <w:rsid w:val="00CD4A0E"/>
    <w:rsid w:val="00CD5321"/>
    <w:rsid w:val="00CD5DA7"/>
    <w:rsid w:val="00CD6C1D"/>
    <w:rsid w:val="00CD71C8"/>
    <w:rsid w:val="00CD7FFB"/>
    <w:rsid w:val="00CE0A4F"/>
    <w:rsid w:val="00CF2306"/>
    <w:rsid w:val="00CF4B87"/>
    <w:rsid w:val="00CF552D"/>
    <w:rsid w:val="00CF5E75"/>
    <w:rsid w:val="00D01C6A"/>
    <w:rsid w:val="00D02C7E"/>
    <w:rsid w:val="00D038DB"/>
    <w:rsid w:val="00D043E6"/>
    <w:rsid w:val="00D1502A"/>
    <w:rsid w:val="00D1552D"/>
    <w:rsid w:val="00D16514"/>
    <w:rsid w:val="00D16ED5"/>
    <w:rsid w:val="00D224DA"/>
    <w:rsid w:val="00D22B78"/>
    <w:rsid w:val="00D30910"/>
    <w:rsid w:val="00D32BEF"/>
    <w:rsid w:val="00D35A36"/>
    <w:rsid w:val="00D40134"/>
    <w:rsid w:val="00D41030"/>
    <w:rsid w:val="00D50C12"/>
    <w:rsid w:val="00D50E50"/>
    <w:rsid w:val="00D62731"/>
    <w:rsid w:val="00D649C5"/>
    <w:rsid w:val="00D7063C"/>
    <w:rsid w:val="00D7109B"/>
    <w:rsid w:val="00D73916"/>
    <w:rsid w:val="00D8198B"/>
    <w:rsid w:val="00D81E8A"/>
    <w:rsid w:val="00D82C5D"/>
    <w:rsid w:val="00D84381"/>
    <w:rsid w:val="00D86EAA"/>
    <w:rsid w:val="00D9026C"/>
    <w:rsid w:val="00D93DF1"/>
    <w:rsid w:val="00D944C4"/>
    <w:rsid w:val="00D96D27"/>
    <w:rsid w:val="00DA18B7"/>
    <w:rsid w:val="00DA1BE7"/>
    <w:rsid w:val="00DA566A"/>
    <w:rsid w:val="00DA59D4"/>
    <w:rsid w:val="00DA6243"/>
    <w:rsid w:val="00DB0C82"/>
    <w:rsid w:val="00DB228A"/>
    <w:rsid w:val="00DB262A"/>
    <w:rsid w:val="00DB4399"/>
    <w:rsid w:val="00DB66A1"/>
    <w:rsid w:val="00DB7B2A"/>
    <w:rsid w:val="00DC1371"/>
    <w:rsid w:val="00DC2952"/>
    <w:rsid w:val="00DD032B"/>
    <w:rsid w:val="00DD21A2"/>
    <w:rsid w:val="00DE00DB"/>
    <w:rsid w:val="00DE2CBF"/>
    <w:rsid w:val="00DE48BD"/>
    <w:rsid w:val="00DE64E9"/>
    <w:rsid w:val="00DE70D6"/>
    <w:rsid w:val="00DF05F4"/>
    <w:rsid w:val="00DF652D"/>
    <w:rsid w:val="00E0745E"/>
    <w:rsid w:val="00E16B25"/>
    <w:rsid w:val="00E20E3A"/>
    <w:rsid w:val="00E21390"/>
    <w:rsid w:val="00E31CB5"/>
    <w:rsid w:val="00E349B3"/>
    <w:rsid w:val="00E367D5"/>
    <w:rsid w:val="00E375AF"/>
    <w:rsid w:val="00E41CDF"/>
    <w:rsid w:val="00E46582"/>
    <w:rsid w:val="00E4735B"/>
    <w:rsid w:val="00E50680"/>
    <w:rsid w:val="00E50FB6"/>
    <w:rsid w:val="00E548C0"/>
    <w:rsid w:val="00E611D1"/>
    <w:rsid w:val="00E61F7B"/>
    <w:rsid w:val="00E62180"/>
    <w:rsid w:val="00E62BD0"/>
    <w:rsid w:val="00E66101"/>
    <w:rsid w:val="00E671F9"/>
    <w:rsid w:val="00E6793B"/>
    <w:rsid w:val="00E707D4"/>
    <w:rsid w:val="00E70FFF"/>
    <w:rsid w:val="00E723BF"/>
    <w:rsid w:val="00E72F29"/>
    <w:rsid w:val="00E7462D"/>
    <w:rsid w:val="00E7518C"/>
    <w:rsid w:val="00E8645F"/>
    <w:rsid w:val="00E868DD"/>
    <w:rsid w:val="00E90488"/>
    <w:rsid w:val="00E909C0"/>
    <w:rsid w:val="00E93817"/>
    <w:rsid w:val="00E940EC"/>
    <w:rsid w:val="00E95AEE"/>
    <w:rsid w:val="00E96B6F"/>
    <w:rsid w:val="00E97D0B"/>
    <w:rsid w:val="00EA11DD"/>
    <w:rsid w:val="00EA2864"/>
    <w:rsid w:val="00EA299A"/>
    <w:rsid w:val="00EA5399"/>
    <w:rsid w:val="00EB15A0"/>
    <w:rsid w:val="00EB79A3"/>
    <w:rsid w:val="00EC08C8"/>
    <w:rsid w:val="00EC1055"/>
    <w:rsid w:val="00EC4881"/>
    <w:rsid w:val="00ED18D0"/>
    <w:rsid w:val="00ED1BD0"/>
    <w:rsid w:val="00ED5731"/>
    <w:rsid w:val="00ED5925"/>
    <w:rsid w:val="00EE073E"/>
    <w:rsid w:val="00EE1323"/>
    <w:rsid w:val="00EE4196"/>
    <w:rsid w:val="00EE7A59"/>
    <w:rsid w:val="00EF0952"/>
    <w:rsid w:val="00EF2C92"/>
    <w:rsid w:val="00EF55F3"/>
    <w:rsid w:val="00EF645A"/>
    <w:rsid w:val="00F029E8"/>
    <w:rsid w:val="00F030FB"/>
    <w:rsid w:val="00F0686E"/>
    <w:rsid w:val="00F14E12"/>
    <w:rsid w:val="00F214E3"/>
    <w:rsid w:val="00F244D2"/>
    <w:rsid w:val="00F33CE9"/>
    <w:rsid w:val="00F36602"/>
    <w:rsid w:val="00F3674C"/>
    <w:rsid w:val="00F37850"/>
    <w:rsid w:val="00F40A3F"/>
    <w:rsid w:val="00F41282"/>
    <w:rsid w:val="00F41900"/>
    <w:rsid w:val="00F41DA6"/>
    <w:rsid w:val="00F4294D"/>
    <w:rsid w:val="00F437E3"/>
    <w:rsid w:val="00F53DE4"/>
    <w:rsid w:val="00F54B05"/>
    <w:rsid w:val="00F553A6"/>
    <w:rsid w:val="00F57656"/>
    <w:rsid w:val="00F607E0"/>
    <w:rsid w:val="00F62682"/>
    <w:rsid w:val="00F63455"/>
    <w:rsid w:val="00F65AB2"/>
    <w:rsid w:val="00F6731A"/>
    <w:rsid w:val="00F733EA"/>
    <w:rsid w:val="00F749B5"/>
    <w:rsid w:val="00F75E2D"/>
    <w:rsid w:val="00F75E62"/>
    <w:rsid w:val="00F7632C"/>
    <w:rsid w:val="00F76A64"/>
    <w:rsid w:val="00F77909"/>
    <w:rsid w:val="00F81695"/>
    <w:rsid w:val="00F851E9"/>
    <w:rsid w:val="00F90B9F"/>
    <w:rsid w:val="00F90CDC"/>
    <w:rsid w:val="00F93E07"/>
    <w:rsid w:val="00F96384"/>
    <w:rsid w:val="00F96998"/>
    <w:rsid w:val="00F97535"/>
    <w:rsid w:val="00FA47EF"/>
    <w:rsid w:val="00FA4EFD"/>
    <w:rsid w:val="00FA55F2"/>
    <w:rsid w:val="00FA6919"/>
    <w:rsid w:val="00FA7B77"/>
    <w:rsid w:val="00FB480B"/>
    <w:rsid w:val="00FB6EC9"/>
    <w:rsid w:val="00FC16DC"/>
    <w:rsid w:val="00FC6E41"/>
    <w:rsid w:val="00FD53FE"/>
    <w:rsid w:val="00FD54C5"/>
    <w:rsid w:val="00FE4AC9"/>
    <w:rsid w:val="00FE5A80"/>
    <w:rsid w:val="00FF2363"/>
    <w:rsid w:val="00FF28A4"/>
    <w:rsid w:val="00FF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16C6"/>
  <w15:chartTrackingRefBased/>
  <w15:docId w15:val="{26D9D45A-49F7-4B65-8360-F7C4FBCE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40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1696</Words>
  <Characters>9672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Юрович Татьяна Брониславовна</dc:creator>
  <cp:keywords/>
  <dc:description/>
  <cp:lastModifiedBy>Барановская Виктория Алексеевна</cp:lastModifiedBy>
  <cp:revision>31</cp:revision>
  <dcterms:created xsi:type="dcterms:W3CDTF">2026-04-08T14:46:00Z</dcterms:created>
  <dcterms:modified xsi:type="dcterms:W3CDTF">2026-04-09T06:53:00Z</dcterms:modified>
</cp:coreProperties>
</file>